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155C" w14:textId="77777777" w:rsidR="00487027" w:rsidRDefault="00487027" w:rsidP="002F500A">
      <w:pPr>
        <w:jc w:val="center"/>
        <w:rPr>
          <w:b/>
          <w:bCs/>
          <w:sz w:val="28"/>
          <w:szCs w:val="28"/>
        </w:rPr>
      </w:pPr>
    </w:p>
    <w:p w14:paraId="404F96FC" w14:textId="11F0F8B4" w:rsidR="008727F0" w:rsidRDefault="00487027" w:rsidP="002F5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Během prvního čtvrtletí vzrostla poptávka po obsluze datových stránek o téměř čtyři sta procent</w:t>
      </w:r>
    </w:p>
    <w:p w14:paraId="21EE95E4" w14:textId="6320278D" w:rsidR="00860C87" w:rsidRDefault="0014764E" w:rsidP="002F500A">
      <w:pPr>
        <w:jc w:val="both"/>
        <w:rPr>
          <w:b/>
          <w:bCs/>
        </w:rPr>
      </w:pPr>
      <w:r w:rsidRPr="0014764E">
        <w:rPr>
          <w:i/>
          <w:iCs/>
        </w:rPr>
        <w:t xml:space="preserve">Praha, XX. </w:t>
      </w:r>
      <w:r w:rsidR="00487027">
        <w:rPr>
          <w:i/>
          <w:iCs/>
        </w:rPr>
        <w:t>4</w:t>
      </w:r>
      <w:r w:rsidRPr="0014764E">
        <w:rPr>
          <w:i/>
          <w:iCs/>
        </w:rPr>
        <w:t xml:space="preserve">. </w:t>
      </w:r>
      <w:proofErr w:type="gramStart"/>
      <w:r w:rsidR="001C1E0F" w:rsidRPr="0014764E">
        <w:rPr>
          <w:i/>
          <w:iCs/>
        </w:rPr>
        <w:t>2023</w:t>
      </w:r>
      <w:r w:rsidR="001C1E0F">
        <w:rPr>
          <w:i/>
          <w:iCs/>
        </w:rPr>
        <w:t xml:space="preserve"> </w:t>
      </w:r>
      <w:r w:rsidR="001C1E0F" w:rsidRPr="0014764E">
        <w:rPr>
          <w:i/>
          <w:iCs/>
        </w:rPr>
        <w:t>–</w:t>
      </w:r>
      <w:r w:rsidR="001C1E0F">
        <w:rPr>
          <w:i/>
          <w:iCs/>
        </w:rPr>
        <w:t xml:space="preserve"> </w:t>
      </w:r>
      <w:r w:rsidR="001C1E0F" w:rsidRPr="001C1E0F">
        <w:rPr>
          <w:b/>
          <w:bCs/>
          <w:i/>
          <w:iCs/>
        </w:rPr>
        <w:t>S</w:t>
      </w:r>
      <w:proofErr w:type="gramEnd"/>
      <w:r w:rsidR="00487027" w:rsidRPr="00487027">
        <w:rPr>
          <w:b/>
          <w:bCs/>
        </w:rPr>
        <w:t xml:space="preserve"> ohledem na neustále se zvyšující náklady v současnosti strmě narůstá počet firem, které v</w:t>
      </w:r>
      <w:r w:rsidR="00140C8B">
        <w:rPr>
          <w:b/>
          <w:bCs/>
        </w:rPr>
        <w:t xml:space="preserve"> </w:t>
      </w:r>
      <w:r w:rsidR="00487027" w:rsidRPr="00487027">
        <w:rPr>
          <w:b/>
          <w:bCs/>
        </w:rPr>
        <w:t>rámci úsporných řešení přistupují k</w:t>
      </w:r>
      <w:r w:rsidR="00487027">
        <w:rPr>
          <w:b/>
          <w:bCs/>
        </w:rPr>
        <w:t xml:space="preserve"> </w:t>
      </w:r>
      <w:r w:rsidR="00487027" w:rsidRPr="00487027">
        <w:rPr>
          <w:b/>
          <w:bCs/>
        </w:rPr>
        <w:t>využívání datových schránek, a to nejen pro k</w:t>
      </w:r>
      <w:r w:rsidR="00487027">
        <w:rPr>
          <w:b/>
          <w:bCs/>
        </w:rPr>
        <w:t>o</w:t>
      </w:r>
      <w:r w:rsidR="00487027" w:rsidRPr="00487027">
        <w:rPr>
          <w:b/>
          <w:bCs/>
        </w:rPr>
        <w:t>m</w:t>
      </w:r>
      <w:r w:rsidR="00487027">
        <w:rPr>
          <w:b/>
          <w:bCs/>
        </w:rPr>
        <w:t>u</w:t>
      </w:r>
      <w:r w:rsidR="00487027" w:rsidRPr="00487027">
        <w:rPr>
          <w:b/>
          <w:bCs/>
        </w:rPr>
        <w:t>n</w:t>
      </w:r>
      <w:r w:rsidR="00487027">
        <w:rPr>
          <w:b/>
          <w:bCs/>
        </w:rPr>
        <w:t>i</w:t>
      </w:r>
      <w:r w:rsidR="00487027" w:rsidRPr="00487027">
        <w:rPr>
          <w:b/>
          <w:bCs/>
        </w:rPr>
        <w:t>kaci se státem, ale také pro komunikaci na komerčním trhu.</w:t>
      </w:r>
      <w:r w:rsidR="00487027">
        <w:rPr>
          <w:b/>
          <w:bCs/>
        </w:rPr>
        <w:t xml:space="preserve"> </w:t>
      </w:r>
      <w:r w:rsidR="00140C8B">
        <w:rPr>
          <w:b/>
          <w:bCs/>
        </w:rPr>
        <w:t xml:space="preserve">S tím jim pomáhá řada aplikací, které uživatelům práci s datovými schránkami usnadňují. </w:t>
      </w:r>
      <w:r w:rsidR="00140C8B" w:rsidRPr="00140C8B">
        <w:rPr>
          <w:b/>
          <w:bCs/>
        </w:rPr>
        <w:t xml:space="preserve">Společnosti tak </w:t>
      </w:r>
      <w:proofErr w:type="gramStart"/>
      <w:r w:rsidR="00140C8B" w:rsidRPr="00140C8B">
        <w:rPr>
          <w:b/>
          <w:bCs/>
        </w:rPr>
        <w:t>šetří</w:t>
      </w:r>
      <w:proofErr w:type="gramEnd"/>
      <w:r w:rsidR="00140C8B" w:rsidRPr="00140C8B">
        <w:rPr>
          <w:b/>
          <w:bCs/>
        </w:rPr>
        <w:t xml:space="preserve"> nejen čas, ale také náklady.</w:t>
      </w:r>
    </w:p>
    <w:p w14:paraId="639A3844" w14:textId="77777777" w:rsidR="00D5200C" w:rsidRPr="00140C8B" w:rsidRDefault="00D5200C" w:rsidP="002F500A">
      <w:pPr>
        <w:jc w:val="both"/>
        <w:rPr>
          <w:b/>
          <w:bCs/>
        </w:rPr>
      </w:pPr>
    </w:p>
    <w:p w14:paraId="534A8C26" w14:textId="38E90F09" w:rsidR="00487027" w:rsidRDefault="00140C8B" w:rsidP="002F500A">
      <w:pPr>
        <w:jc w:val="both"/>
      </w:pPr>
      <w:r>
        <w:t>Čísla mluví jasně</w:t>
      </w:r>
      <w:r w:rsidR="00A37A88">
        <w:t xml:space="preserve">, díky komunikaci prostřednictvím datové schránky lze měsíčně uspořit desítky procent nákladů. </w:t>
      </w:r>
      <w:r w:rsidR="006F40EA">
        <w:t>Při</w:t>
      </w:r>
      <w:r w:rsidR="00487027">
        <w:t xml:space="preserve"> podpisu </w:t>
      </w:r>
      <w:r w:rsidR="00A37A88">
        <w:t xml:space="preserve">klasické </w:t>
      </w:r>
      <w:r w:rsidR="00487027">
        <w:t>smlouvy se její doručení v</w:t>
      </w:r>
      <w:r w:rsidR="006F40EA">
        <w:t xml:space="preserve"> </w:t>
      </w:r>
      <w:r w:rsidR="00487027">
        <w:t xml:space="preserve">rámci krátkých vzdáleností </w:t>
      </w:r>
      <w:r w:rsidR="006F40EA">
        <w:t xml:space="preserve">obvykle </w:t>
      </w:r>
      <w:proofErr w:type="gramStart"/>
      <w:r w:rsidR="00487027">
        <w:t>řeší</w:t>
      </w:r>
      <w:proofErr w:type="gramEnd"/>
      <w:r w:rsidR="00487027">
        <w:t xml:space="preserve"> kurýrem, v případě větších vzdáleností poštou v podobě doporučené zásilky s dodejkou. V</w:t>
      </w:r>
      <w:r w:rsidR="006F40EA">
        <w:t> obou případech se cena za doručení</w:t>
      </w:r>
      <w:r w:rsidR="00A37A88">
        <w:t xml:space="preserve"> pohybuje</w:t>
      </w:r>
      <w:r w:rsidR="006F40EA">
        <w:t xml:space="preserve"> </w:t>
      </w:r>
      <w:r w:rsidR="00487027">
        <w:t>v</w:t>
      </w:r>
      <w:r w:rsidR="006F40EA">
        <w:t> </w:t>
      </w:r>
      <w:r w:rsidR="00487027">
        <w:t>řádu</w:t>
      </w:r>
      <w:r w:rsidR="006F40EA">
        <w:t xml:space="preserve"> vyšších</w:t>
      </w:r>
      <w:r w:rsidR="00487027">
        <w:t xml:space="preserve"> </w:t>
      </w:r>
      <w:r w:rsidR="006F40EA">
        <w:t xml:space="preserve">desítek korun. Odeslání tzv. komerční zprávy prostřednictvím datové schránky je přitom zpoplatněno částkou 10 Kč. </w:t>
      </w:r>
      <w:r w:rsidR="00A37A88">
        <w:t>„</w:t>
      </w:r>
      <w:r w:rsidR="006F40EA" w:rsidRPr="007E0434">
        <w:rPr>
          <w:i/>
          <w:iCs/>
        </w:rPr>
        <w:t xml:space="preserve">Pokud </w:t>
      </w:r>
      <w:r w:rsidR="00487027" w:rsidRPr="007E0434">
        <w:rPr>
          <w:i/>
          <w:iCs/>
        </w:rPr>
        <w:t xml:space="preserve">firma podepíše smlouvu elektronicky a </w:t>
      </w:r>
      <w:proofErr w:type="gramStart"/>
      <w:r w:rsidR="00487027" w:rsidRPr="007E0434">
        <w:rPr>
          <w:i/>
          <w:iCs/>
        </w:rPr>
        <w:t>doručí</w:t>
      </w:r>
      <w:proofErr w:type="gramEnd"/>
      <w:r w:rsidR="00487027" w:rsidRPr="007E0434">
        <w:rPr>
          <w:i/>
          <w:iCs/>
        </w:rPr>
        <w:t xml:space="preserve"> ji protistraně </w:t>
      </w:r>
      <w:proofErr w:type="spellStart"/>
      <w:r w:rsidR="00487027" w:rsidRPr="007E0434">
        <w:rPr>
          <w:i/>
          <w:iCs/>
        </w:rPr>
        <w:t>datovkou</w:t>
      </w:r>
      <w:proofErr w:type="spellEnd"/>
      <w:r w:rsidR="00487027" w:rsidRPr="007E0434">
        <w:rPr>
          <w:i/>
          <w:iCs/>
        </w:rPr>
        <w:t xml:space="preserve">, pohybuje </w:t>
      </w:r>
      <w:r w:rsidR="00A37A88" w:rsidRPr="007E0434">
        <w:rPr>
          <w:i/>
          <w:iCs/>
        </w:rPr>
        <w:t xml:space="preserve">se úspora nákladů </w:t>
      </w:r>
      <w:r w:rsidR="00487027" w:rsidRPr="007E0434">
        <w:rPr>
          <w:i/>
          <w:iCs/>
        </w:rPr>
        <w:t>v</w:t>
      </w:r>
      <w:r w:rsidR="00A37A88" w:rsidRPr="007E0434">
        <w:rPr>
          <w:i/>
          <w:iCs/>
        </w:rPr>
        <w:t xml:space="preserve"> </w:t>
      </w:r>
      <w:r w:rsidR="00487027" w:rsidRPr="007E0434">
        <w:rPr>
          <w:i/>
          <w:iCs/>
        </w:rPr>
        <w:t>řádech vyšších desítek procent</w:t>
      </w:r>
      <w:r w:rsidR="005A5F9A" w:rsidRPr="007E0434">
        <w:rPr>
          <w:i/>
          <w:iCs/>
        </w:rPr>
        <w:t xml:space="preserve">, nemluvě </w:t>
      </w:r>
      <w:r w:rsidR="00487027" w:rsidRPr="007E0434">
        <w:rPr>
          <w:i/>
          <w:iCs/>
        </w:rPr>
        <w:t xml:space="preserve">o </w:t>
      </w:r>
      <w:r w:rsidR="005A5F9A" w:rsidRPr="007E0434">
        <w:rPr>
          <w:i/>
          <w:iCs/>
        </w:rPr>
        <w:t xml:space="preserve">značné </w:t>
      </w:r>
      <w:r w:rsidR="00487027" w:rsidRPr="007E0434">
        <w:rPr>
          <w:i/>
          <w:iCs/>
        </w:rPr>
        <w:t>úspoře času</w:t>
      </w:r>
      <w:r w:rsidR="005A5F9A" w:rsidRPr="007E0434">
        <w:rPr>
          <w:i/>
          <w:iCs/>
        </w:rPr>
        <w:t>,“</w:t>
      </w:r>
      <w:r w:rsidR="005A5F9A">
        <w:t xml:space="preserve"> uvádí Martin Plevka, obchodní ředitel společnosti Software602, která se zabývá digitalizací administrativy</w:t>
      </w:r>
      <w:r w:rsidR="00487027">
        <w:t>.</w:t>
      </w:r>
    </w:p>
    <w:p w14:paraId="6DEF6A90" w14:textId="2E6D860F" w:rsidR="00487027" w:rsidRDefault="005A5F9A" w:rsidP="002F500A">
      <w:pPr>
        <w:jc w:val="both"/>
      </w:pPr>
      <w:r>
        <w:t xml:space="preserve">V průběhu let byla na trh uvedena řada </w:t>
      </w:r>
      <w:r w:rsidR="00487027">
        <w:t xml:space="preserve">aplikací, které </w:t>
      </w:r>
      <w:r>
        <w:t>uživatelům a společnostem</w:t>
      </w:r>
      <w:r w:rsidR="00487027">
        <w:t xml:space="preserve"> práci s</w:t>
      </w:r>
      <w:r>
        <w:t> </w:t>
      </w:r>
      <w:r w:rsidR="00487027">
        <w:t>datov</w:t>
      </w:r>
      <w:r>
        <w:t>ými schrán</w:t>
      </w:r>
      <w:r w:rsidR="00487027">
        <w:t xml:space="preserve">kami velmi usnadňují. </w:t>
      </w:r>
      <w:r>
        <w:t>Dostupné jsou jak bezplatné aplik</w:t>
      </w:r>
      <w:r w:rsidR="00487027">
        <w:t xml:space="preserve">ace, které nabízejí napojení datové schránky, příjem i odesílání, </w:t>
      </w:r>
      <w:r>
        <w:t>tak</w:t>
      </w:r>
      <w:r w:rsidR="00487027">
        <w:t xml:space="preserve"> zpoplatněná profesionální řešení, která </w:t>
      </w:r>
      <w:r>
        <w:t>uživatelům poskytují</w:t>
      </w:r>
      <w:r w:rsidR="00487027">
        <w:t xml:space="preserve"> mnoho dalších funkcí navíc.</w:t>
      </w:r>
      <w:r>
        <w:t xml:space="preserve"> </w:t>
      </w:r>
      <w:r w:rsidR="00487027">
        <w:t xml:space="preserve">Jde například o </w:t>
      </w:r>
      <w:r>
        <w:t xml:space="preserve">pokročilá </w:t>
      </w:r>
      <w:r w:rsidR="00487027">
        <w:t>nastavení, kdo k</w:t>
      </w:r>
      <w:r>
        <w:t xml:space="preserve"> </w:t>
      </w:r>
      <w:r w:rsidR="00487027">
        <w:t xml:space="preserve">nim může přistupovat a </w:t>
      </w:r>
      <w:r>
        <w:t>na jaké úrovni</w:t>
      </w:r>
      <w:r w:rsidR="00487027">
        <w:t>, dále</w:t>
      </w:r>
      <w:r>
        <w:t xml:space="preserve"> možnost </w:t>
      </w:r>
      <w:r w:rsidR="00487027">
        <w:t>automatick</w:t>
      </w:r>
      <w:r>
        <w:t>é</w:t>
      </w:r>
      <w:r w:rsidR="00487027">
        <w:t xml:space="preserve"> distribuce datových zpráv na další oddělení či konkrétní zaměstnance v rámci firemní struktury</w:t>
      </w:r>
      <w:r>
        <w:t>. Zajistit mohou rovněž</w:t>
      </w:r>
      <w:r w:rsidR="00487027">
        <w:t xml:space="preserve"> bezproblémovou obsluhu několika datových schránek najednou</w:t>
      </w:r>
      <w:r>
        <w:t xml:space="preserve"> č</w:t>
      </w:r>
      <w:r w:rsidR="00487027">
        <w:t xml:space="preserve">i hromadné odesílání datových zpráv </w:t>
      </w:r>
      <w:r>
        <w:t>včetně jejich archivace</w:t>
      </w:r>
      <w:r w:rsidR="00487027">
        <w:t xml:space="preserve">, což datové schránky standardně </w:t>
      </w:r>
      <w:r w:rsidR="00DB3F3E">
        <w:t xml:space="preserve">bezplatně </w:t>
      </w:r>
      <w:r w:rsidR="00487027">
        <w:t>neumožňují.</w:t>
      </w:r>
    </w:p>
    <w:p w14:paraId="3ABCC2DE" w14:textId="77777777" w:rsidR="00D5200C" w:rsidRDefault="00D5200C" w:rsidP="002F500A">
      <w:pPr>
        <w:jc w:val="both"/>
      </w:pPr>
    </w:p>
    <w:p w14:paraId="14C9E664" w14:textId="3DD03E51" w:rsidR="007E0434" w:rsidRPr="007E0434" w:rsidRDefault="007E0434" w:rsidP="002F500A">
      <w:pPr>
        <w:jc w:val="both"/>
        <w:rPr>
          <w:b/>
          <w:bCs/>
        </w:rPr>
      </w:pPr>
      <w:r w:rsidRPr="007E0434">
        <w:rPr>
          <w:b/>
          <w:bCs/>
        </w:rPr>
        <w:t>Zájem o vylepšenou obsluhu datových schránek strmě stoupá</w:t>
      </w:r>
    </w:p>
    <w:p w14:paraId="14D81193" w14:textId="34F80A45" w:rsidR="00487027" w:rsidRDefault="00487027" w:rsidP="002F500A">
      <w:pPr>
        <w:jc w:val="both"/>
      </w:pPr>
      <w:r w:rsidRPr="007E0434">
        <w:rPr>
          <w:i/>
          <w:iCs/>
        </w:rPr>
        <w:t>„V</w:t>
      </w:r>
      <w:r w:rsidR="005A5F9A" w:rsidRPr="007E0434">
        <w:rPr>
          <w:i/>
          <w:iCs/>
        </w:rPr>
        <w:t xml:space="preserve"> datových schránkách </w:t>
      </w:r>
      <w:r w:rsidRPr="007E0434">
        <w:rPr>
          <w:i/>
          <w:iCs/>
        </w:rPr>
        <w:t>jsme vždy viděli obrovský potenciál</w:t>
      </w:r>
      <w:r w:rsidR="007E0434" w:rsidRPr="007E0434">
        <w:rPr>
          <w:i/>
          <w:iCs/>
        </w:rPr>
        <w:t xml:space="preserve">, ovšem takový </w:t>
      </w:r>
      <w:r w:rsidRPr="007E0434">
        <w:rPr>
          <w:i/>
          <w:iCs/>
        </w:rPr>
        <w:t xml:space="preserve">nárůst poptávky, jaký jsme zaznamenali </w:t>
      </w:r>
      <w:r w:rsidR="007E0434" w:rsidRPr="007E0434">
        <w:rPr>
          <w:i/>
          <w:iCs/>
        </w:rPr>
        <w:t xml:space="preserve">během </w:t>
      </w:r>
      <w:r w:rsidRPr="007E0434">
        <w:rPr>
          <w:i/>
          <w:iCs/>
        </w:rPr>
        <w:t>posledních šest</w:t>
      </w:r>
      <w:r w:rsidR="007E0434" w:rsidRPr="007E0434">
        <w:rPr>
          <w:i/>
          <w:iCs/>
        </w:rPr>
        <w:t>i</w:t>
      </w:r>
      <w:r w:rsidRPr="007E0434">
        <w:rPr>
          <w:i/>
          <w:iCs/>
        </w:rPr>
        <w:t xml:space="preserve"> měsíců, nepamatujeme</w:t>
      </w:r>
      <w:r w:rsidR="007E0434">
        <w:rPr>
          <w:i/>
          <w:iCs/>
        </w:rPr>
        <w:t>,</w:t>
      </w:r>
      <w:r w:rsidRPr="007E0434">
        <w:rPr>
          <w:i/>
          <w:iCs/>
        </w:rPr>
        <w:t>“</w:t>
      </w:r>
      <w:r w:rsidR="007E0434">
        <w:rPr>
          <w:i/>
          <w:iCs/>
        </w:rPr>
        <w:t xml:space="preserve"> </w:t>
      </w:r>
      <w:r w:rsidR="007E0434">
        <w:t xml:space="preserve">doplňuje </w:t>
      </w:r>
      <w:r>
        <w:t xml:space="preserve">Martin Plevka </w:t>
      </w:r>
      <w:r w:rsidR="007E0434">
        <w:t>s tím</w:t>
      </w:r>
      <w:r>
        <w:t xml:space="preserve">, že </w:t>
      </w:r>
      <w:r w:rsidR="007E0434">
        <w:t xml:space="preserve">zásadní zlom </w:t>
      </w:r>
      <w:r>
        <w:t>nastal v</w:t>
      </w:r>
      <w:r w:rsidR="007E0434">
        <w:t xml:space="preserve"> </w:t>
      </w:r>
      <w:r>
        <w:t>roce 2022 a od té doby poptávka po vylepšené obsluze datových schránek strmě stoupá</w:t>
      </w:r>
      <w:r w:rsidR="007E0434">
        <w:t>. Například za</w:t>
      </w:r>
      <w:r>
        <w:t xml:space="preserve"> první kvartál letošního roku vzrostla ve srovnání se stejným obdobím </w:t>
      </w:r>
      <w:r w:rsidR="007E0434">
        <w:t xml:space="preserve">předchozího </w:t>
      </w:r>
      <w:r>
        <w:t>roku o 360</w:t>
      </w:r>
      <w:r w:rsidR="007E0434">
        <w:t xml:space="preserve"> </w:t>
      </w:r>
      <w:r>
        <w:t>%. Podobn</w:t>
      </w:r>
      <w:r w:rsidR="007E0434">
        <w:t>ý</w:t>
      </w:r>
      <w:r>
        <w:t xml:space="preserve"> nárůst poptávky</w:t>
      </w:r>
      <w:r w:rsidR="007E0434">
        <w:t xml:space="preserve"> </w:t>
      </w:r>
      <w:r>
        <w:t xml:space="preserve">společnost Software602 eviduje i </w:t>
      </w:r>
      <w:r w:rsidR="007E0434">
        <w:t>u</w:t>
      </w:r>
      <w:r>
        <w:t xml:space="preserve"> dalších služ</w:t>
      </w:r>
      <w:r w:rsidR="007E0434">
        <w:t>eb</w:t>
      </w:r>
      <w:r>
        <w:t xml:space="preserve">, jako je elektronické podepisování či digitalizace procesů. Ekonomická krize, která byla způsobená mimo jiné i válkou na Ukrajině, digitalizaci paradoxně nahrává. Firmy tím totiž </w:t>
      </w:r>
      <w:proofErr w:type="gramStart"/>
      <w:r>
        <w:t>šetří</w:t>
      </w:r>
      <w:proofErr w:type="gramEnd"/>
      <w:r>
        <w:t xml:space="preserve"> náklady, </w:t>
      </w:r>
      <w:r w:rsidR="007E0434">
        <w:t xml:space="preserve">současně se soustředí na zefektivnění procesů, čímž </w:t>
      </w:r>
      <w:r>
        <w:t xml:space="preserve">zvyšují svůj </w:t>
      </w:r>
      <w:r w:rsidR="00C64A54">
        <w:t xml:space="preserve">vlastní </w:t>
      </w:r>
      <w:r>
        <w:t xml:space="preserve">výkon. </w:t>
      </w:r>
      <w:r w:rsidR="007E0434">
        <w:t>Podle Martina Plevky j</w:t>
      </w:r>
      <w:r>
        <w:t>iž dnes platí, že správnou a profesionáln</w:t>
      </w:r>
      <w:r w:rsidR="00C64A54">
        <w:t>ě provedenou</w:t>
      </w:r>
      <w:r>
        <w:t xml:space="preserve"> digitalizací</w:t>
      </w:r>
      <w:r w:rsidR="007E0434">
        <w:t xml:space="preserve"> </w:t>
      </w:r>
      <w:r>
        <w:t>firma zvyšuje svou tržní hodnotu</w:t>
      </w:r>
      <w:r w:rsidR="007E0434">
        <w:t>.</w:t>
      </w:r>
    </w:p>
    <w:p w14:paraId="3AD0A304" w14:textId="1B623B6A" w:rsidR="000B466E" w:rsidRDefault="000B466E" w:rsidP="000B466E">
      <w:pPr>
        <w:pStyle w:val="Zpat"/>
        <w:spacing w:after="160" w:line="259" w:lineRule="auto"/>
        <w:jc w:val="both"/>
      </w:pPr>
      <w:r>
        <w:t>Poptávka je různorodá. Začíná u středně velkých účetních firem, které standardně obsluhují až stovky datových schránek svých klientů, či advokátních kanceláří, jež komunikují výlučně přes datové schránky současně potřebují datové zprávy archivovat i řadu let. Standardní datová schránka přitom zprávy maže po 90</w:t>
      </w:r>
      <w:r>
        <w:t xml:space="preserve"> </w:t>
      </w:r>
      <w:r>
        <w:t>dnech. „</w:t>
      </w:r>
      <w:r w:rsidRPr="00CC3322">
        <w:rPr>
          <w:i/>
          <w:iCs/>
        </w:rPr>
        <w:t xml:space="preserve">Narůstá také poptávka od velkých korporací, které potřebují </w:t>
      </w:r>
      <w:proofErr w:type="spellStart"/>
      <w:r w:rsidRPr="00CC3322">
        <w:rPr>
          <w:i/>
          <w:iCs/>
        </w:rPr>
        <w:t>workflow</w:t>
      </w:r>
      <w:proofErr w:type="spellEnd"/>
      <w:r w:rsidRPr="00CC3322">
        <w:rPr>
          <w:i/>
          <w:iCs/>
        </w:rPr>
        <w:t xml:space="preserve"> přijatých datových zpráv z časových důvodů efektivně automatizovat. Mnoho z nich navíc posílá klientům datové </w:t>
      </w:r>
      <w:r w:rsidRPr="00CC3322">
        <w:rPr>
          <w:i/>
          <w:iCs/>
        </w:rPr>
        <w:lastRenderedPageBreak/>
        <w:t xml:space="preserve">schránky i faktury, čímž eliminují možnost, že se faktura někde ztratí či </w:t>
      </w:r>
      <w:proofErr w:type="gramStart"/>
      <w:r w:rsidRPr="00CC3322">
        <w:rPr>
          <w:i/>
          <w:iCs/>
        </w:rPr>
        <w:t>založí</w:t>
      </w:r>
      <w:proofErr w:type="gramEnd"/>
      <w:r>
        <w:t>,“ popisuje Martin Plevka. Dalším příkladem jsou firmy s velkým počtem zaměstnanců. Prostřednictvím datové schránky lze řešit neschopenku zaměstnance, kterou lze díky nastavení automaticky odeslat na mzdové i personální oddělení a zároveň na správu sociálního zabezpečení. „</w:t>
      </w:r>
      <w:r w:rsidRPr="00CC3322">
        <w:rPr>
          <w:i/>
          <w:iCs/>
        </w:rPr>
        <w:t>Velkou výhodou je také fakt, že zavedení samotné služby spravování datových schránek včetně nastavení se dá zvládnout i v případě velké korporace v řádu dnů</w:t>
      </w:r>
      <w:r>
        <w:t>,“ uzavírá Plevka.</w:t>
      </w:r>
    </w:p>
    <w:p w14:paraId="3EA822C4" w14:textId="77777777" w:rsidR="00487027" w:rsidRDefault="00487027" w:rsidP="002835A1">
      <w:pPr>
        <w:pStyle w:val="Zpat"/>
        <w:jc w:val="both"/>
      </w:pPr>
    </w:p>
    <w:p w14:paraId="2B281FE4" w14:textId="77777777" w:rsidR="002835A1" w:rsidRPr="00966538" w:rsidRDefault="002835A1" w:rsidP="002835A1">
      <w:pPr>
        <w:spacing w:line="360" w:lineRule="auto"/>
        <w:jc w:val="both"/>
        <w:rPr>
          <w:bCs/>
        </w:rPr>
      </w:pPr>
      <w:r w:rsidRPr="00966538">
        <w:rPr>
          <w:bCs/>
        </w:rPr>
        <w:t>……………………………………………………………………………………………………………</w:t>
      </w:r>
    </w:p>
    <w:p w14:paraId="38603C1C" w14:textId="682510E6" w:rsidR="002835A1" w:rsidRPr="0071731A" w:rsidRDefault="002835A1" w:rsidP="002835A1">
      <w:pPr>
        <w:pStyle w:val="Zpat"/>
        <w:jc w:val="both"/>
        <w:rPr>
          <w:b/>
          <w:bCs/>
        </w:rPr>
      </w:pPr>
      <w:r w:rsidRPr="0071731A">
        <w:rPr>
          <w:b/>
          <w:bCs/>
        </w:rPr>
        <w:t>O společnosti:</w:t>
      </w:r>
    </w:p>
    <w:p w14:paraId="3F182E34" w14:textId="448774F4" w:rsidR="002835A1" w:rsidRPr="002835A1" w:rsidRDefault="004B3CEA" w:rsidP="002835A1">
      <w:pPr>
        <w:pStyle w:val="Zpat"/>
        <w:rPr>
          <w:sz w:val="20"/>
          <w:szCs w:val="20"/>
        </w:rPr>
      </w:pPr>
      <w:r>
        <w:rPr>
          <w:rFonts w:ascii="Calibri" w:hAnsi="Calibri" w:cs="Calibri"/>
          <w:color w:val="000000"/>
          <w:shd w:val="clear" w:color="auto" w:fill="FFFFFF"/>
        </w:rPr>
        <w:t>Software602 je česká akciová společnost</w:t>
      </w:r>
      <w:r w:rsidR="0071731A">
        <w:rPr>
          <w:rFonts w:ascii="Calibri" w:hAnsi="Calibri" w:cs="Calibri"/>
          <w:color w:val="000000"/>
          <w:shd w:val="clear" w:color="auto" w:fill="FFFFFF"/>
        </w:rPr>
        <w:t>, která o</w:t>
      </w:r>
      <w:r>
        <w:rPr>
          <w:rFonts w:ascii="Calibri" w:hAnsi="Calibri" w:cs="Calibri"/>
          <w:color w:val="000000"/>
          <w:shd w:val="clear" w:color="auto" w:fill="FFFFFF"/>
        </w:rPr>
        <w:t>d roku 1991 vyvíjí vlastní software. V současné době má 130 zaměstnanců a ročně investuje desítky milionů korun do výzkumu a vývoje vlastních softwarových řešení a služeb. Má realizované stovky digitalizačních projektů s klienty v komerčním sektoru a veřejné správě.</w:t>
      </w:r>
    </w:p>
    <w:p w14:paraId="1E678268" w14:textId="554B4047" w:rsidR="00903EF7" w:rsidRDefault="00903EF7" w:rsidP="008C731A">
      <w:pPr>
        <w:spacing w:after="0" w:line="240" w:lineRule="auto"/>
      </w:pPr>
    </w:p>
    <w:sectPr w:rsidR="00903E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D64E" w14:textId="77777777" w:rsidR="00C53F4C" w:rsidRDefault="00C53F4C" w:rsidP="008727F0">
      <w:pPr>
        <w:spacing w:after="0" w:line="240" w:lineRule="auto"/>
      </w:pPr>
      <w:r>
        <w:separator/>
      </w:r>
    </w:p>
  </w:endnote>
  <w:endnote w:type="continuationSeparator" w:id="0">
    <w:p w14:paraId="453BABCB" w14:textId="77777777" w:rsidR="00C53F4C" w:rsidRDefault="00C53F4C" w:rsidP="008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12D0" w14:textId="77777777" w:rsidR="002835A1" w:rsidRDefault="00283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8511" w14:textId="77777777" w:rsidR="00C53F4C" w:rsidRDefault="00C53F4C" w:rsidP="008727F0">
      <w:pPr>
        <w:spacing w:after="0" w:line="240" w:lineRule="auto"/>
      </w:pPr>
      <w:r>
        <w:separator/>
      </w:r>
    </w:p>
  </w:footnote>
  <w:footnote w:type="continuationSeparator" w:id="0">
    <w:p w14:paraId="053ECA15" w14:textId="77777777" w:rsidR="00C53F4C" w:rsidRDefault="00C53F4C" w:rsidP="008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F444" w14:textId="609918CE" w:rsidR="008727F0" w:rsidRDefault="008727F0">
    <w:pPr>
      <w:pStyle w:val="Zhlav"/>
    </w:pPr>
    <w:r>
      <w:t>Tisková zpráva</w:t>
    </w:r>
    <w:r>
      <w:tab/>
    </w:r>
    <w:r>
      <w:tab/>
    </w:r>
    <w:r>
      <w:rPr>
        <w:noProof/>
      </w:rPr>
      <w:drawing>
        <wp:inline distT="0" distB="0" distL="0" distR="0" wp14:anchorId="07860A2A" wp14:editId="1B1EC424">
          <wp:extent cx="933450" cy="6572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4EF"/>
    <w:multiLevelType w:val="hybridMultilevel"/>
    <w:tmpl w:val="18503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F7"/>
    <w:rsid w:val="000B466E"/>
    <w:rsid w:val="00140C8B"/>
    <w:rsid w:val="00145D6B"/>
    <w:rsid w:val="0014764E"/>
    <w:rsid w:val="00160751"/>
    <w:rsid w:val="001C1E0F"/>
    <w:rsid w:val="001E1D87"/>
    <w:rsid w:val="002835A1"/>
    <w:rsid w:val="002F500A"/>
    <w:rsid w:val="003D5DCE"/>
    <w:rsid w:val="004515E1"/>
    <w:rsid w:val="00487027"/>
    <w:rsid w:val="004B3CEA"/>
    <w:rsid w:val="004C115F"/>
    <w:rsid w:val="00514E9B"/>
    <w:rsid w:val="005A5F9A"/>
    <w:rsid w:val="005E5E88"/>
    <w:rsid w:val="00616E3B"/>
    <w:rsid w:val="00676998"/>
    <w:rsid w:val="006F40EA"/>
    <w:rsid w:val="0071731A"/>
    <w:rsid w:val="00731C0B"/>
    <w:rsid w:val="00755AFA"/>
    <w:rsid w:val="007C6D94"/>
    <w:rsid w:val="007E0434"/>
    <w:rsid w:val="00860C87"/>
    <w:rsid w:val="00871418"/>
    <w:rsid w:val="008727F0"/>
    <w:rsid w:val="008B3AC9"/>
    <w:rsid w:val="008C731A"/>
    <w:rsid w:val="008E5867"/>
    <w:rsid w:val="00903EF7"/>
    <w:rsid w:val="00A37A88"/>
    <w:rsid w:val="00A64EA4"/>
    <w:rsid w:val="00B03863"/>
    <w:rsid w:val="00BC2DA8"/>
    <w:rsid w:val="00BE6B35"/>
    <w:rsid w:val="00C53F4C"/>
    <w:rsid w:val="00C64A54"/>
    <w:rsid w:val="00CC3322"/>
    <w:rsid w:val="00CF59CD"/>
    <w:rsid w:val="00D47338"/>
    <w:rsid w:val="00D5200C"/>
    <w:rsid w:val="00DB3F3E"/>
    <w:rsid w:val="00DE364B"/>
    <w:rsid w:val="00EA59F5"/>
    <w:rsid w:val="00F07EEE"/>
    <w:rsid w:val="00F519AE"/>
    <w:rsid w:val="00FB4094"/>
    <w:rsid w:val="00FB6AC1"/>
    <w:rsid w:val="00FC37C5"/>
    <w:rsid w:val="00FD1646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3F17"/>
  <w15:chartTrackingRefBased/>
  <w15:docId w15:val="{8519A641-F50B-430B-BB98-309AC08F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7F0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7F0"/>
  </w:style>
  <w:style w:type="paragraph" w:styleId="Zpat">
    <w:name w:val="footer"/>
    <w:basedOn w:val="Normln"/>
    <w:link w:val="ZpatChar"/>
    <w:uiPriority w:val="99"/>
    <w:unhideWhenUsed/>
    <w:rsid w:val="0087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7F0"/>
  </w:style>
  <w:style w:type="character" w:styleId="Odkaznakoment">
    <w:name w:val="annotation reference"/>
    <w:basedOn w:val="Standardnpsmoodstavce"/>
    <w:uiPriority w:val="99"/>
    <w:semiHidden/>
    <w:unhideWhenUsed/>
    <w:rsid w:val="00871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1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14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9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84366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83008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1706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36238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22341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Němečková</dc:creator>
  <cp:keywords/>
  <dc:description/>
  <cp:lastModifiedBy>Michaela Němečková</cp:lastModifiedBy>
  <cp:revision>2</cp:revision>
  <dcterms:created xsi:type="dcterms:W3CDTF">2023-04-18T11:36:00Z</dcterms:created>
  <dcterms:modified xsi:type="dcterms:W3CDTF">2023-04-18T11:36:00Z</dcterms:modified>
</cp:coreProperties>
</file>