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9B81" w14:textId="33DFC15D" w:rsidR="00801939" w:rsidRPr="00801939" w:rsidRDefault="6F087C03" w:rsidP="00C90C6D">
      <w:pPr>
        <w:pStyle w:val="Nadpis1"/>
        <w:spacing w:before="0" w:after="0"/>
        <w:jc w:val="center"/>
      </w:pPr>
      <w:bookmarkStart w:id="0" w:name="_Toc57739146"/>
      <w:r>
        <w:t>Průzkum: Češi během pandemie nejvíc</w:t>
      </w:r>
      <w:r w:rsidR="3EC7D612">
        <w:t>e</w:t>
      </w:r>
      <w:r>
        <w:t xml:space="preserve"> </w:t>
      </w:r>
      <w:r w:rsidR="2B566250">
        <w:t>ocenili</w:t>
      </w:r>
      <w:r>
        <w:t xml:space="preserve"> home office a víc volného času, největším problémem byla malá efektivita práce</w:t>
      </w:r>
    </w:p>
    <w:p w14:paraId="28457CE1" w14:textId="77777777" w:rsidR="00801939" w:rsidRPr="00801939" w:rsidRDefault="00801939" w:rsidP="00801939"/>
    <w:p w14:paraId="490A2417" w14:textId="0A5B62C5" w:rsidR="0062057B" w:rsidRDefault="00787D0D" w:rsidP="0062057B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  <w:r w:rsidRPr="00787D0D">
        <w:rPr>
          <w:rFonts w:eastAsiaTheme="majorEastAsia"/>
          <w:b/>
          <w:bCs/>
          <w:noProof/>
          <w:sz w:val="28"/>
          <w:szCs w:val="28"/>
        </w:rPr>
        <w:t>Pro čtvrtinu středně velkých firem v Česku představovala pandemie důvod, proč urychlit digitalizaci interních procesů, vyplynulo z průzkumu agentury Instant Research pro společnost Software602. Používání elektronického podpisu ale výrazněji nevzrostlo.</w:t>
      </w:r>
    </w:p>
    <w:p w14:paraId="0EB51A1D" w14:textId="77777777" w:rsidR="0062057B" w:rsidRDefault="0062057B" w:rsidP="0062057B">
      <w:pPr>
        <w:pStyle w:val="Podnadpis"/>
        <w:rPr>
          <w:rFonts w:eastAsiaTheme="majorEastAsia"/>
          <w:b/>
          <w:bCs/>
          <w:noProof/>
          <w:sz w:val="28"/>
          <w:szCs w:val="28"/>
        </w:rPr>
      </w:pPr>
    </w:p>
    <w:p w14:paraId="4F486057" w14:textId="790A469F" w:rsidR="00787D0D" w:rsidRDefault="00787D0D" w:rsidP="00787D0D">
      <w:pPr>
        <w:rPr>
          <w:noProof/>
        </w:rPr>
      </w:pPr>
      <w:r w:rsidRPr="0942C5C3">
        <w:rPr>
          <w:b/>
          <w:bCs/>
          <w:noProof/>
        </w:rPr>
        <w:t xml:space="preserve">Praha </w:t>
      </w:r>
      <w:r w:rsidR="008D12B9">
        <w:rPr>
          <w:b/>
          <w:bCs/>
          <w:noProof/>
        </w:rPr>
        <w:t>8</w:t>
      </w:r>
      <w:r w:rsidRPr="0942C5C3">
        <w:rPr>
          <w:b/>
          <w:bCs/>
          <w:noProof/>
        </w:rPr>
        <w:t>. června 2021</w:t>
      </w:r>
      <w:r w:rsidRPr="0942C5C3">
        <w:rPr>
          <w:noProof/>
        </w:rPr>
        <w:t xml:space="preserve"> – Mezi největší benefity zaměstnanců středně velkých firem v České republice během pandemie koronaviru patřila možnost práce z domova, výrazně více volného času a digitalizace interních firemních procesů, která jim umožnila pracovat odkudkoli, aniž by museli chodit do kanceláře. Naopak největší přítěží byla menší efektivita práce a chaotický způsob nakládání s dokumenty, vyplývá z průzkumu, který pro společnost Software602 realizovala agentura Instant Research a jehož se od 19. do 24. května 2021 zúčastnilo 525 respondentů ze středně velkých firem s 50 až 499 zaměstnanci.</w:t>
      </w:r>
    </w:p>
    <w:p w14:paraId="26A4CF6F" w14:textId="77777777" w:rsidR="00787D0D" w:rsidRDefault="00787D0D" w:rsidP="00787D0D">
      <w:pPr>
        <w:rPr>
          <w:noProof/>
        </w:rPr>
      </w:pPr>
    </w:p>
    <w:p w14:paraId="1BB6A965" w14:textId="77777777" w:rsidR="00787D0D" w:rsidRPr="00787D0D" w:rsidRDefault="00787D0D" w:rsidP="00787D0D">
      <w:pPr>
        <w:rPr>
          <w:b/>
          <w:bCs/>
          <w:noProof/>
        </w:rPr>
      </w:pPr>
      <w:r w:rsidRPr="00787D0D">
        <w:rPr>
          <w:b/>
          <w:bCs/>
          <w:noProof/>
        </w:rPr>
        <w:t>Každý pátý zaměstnanec si stěžuje na chaos v dokumentech</w:t>
      </w:r>
    </w:p>
    <w:p w14:paraId="498D59E3" w14:textId="694A802B" w:rsidR="00787D0D" w:rsidRDefault="008E5B78" w:rsidP="00787D0D">
      <w:pPr>
        <w:rPr>
          <w:noProof/>
        </w:rPr>
      </w:pPr>
      <w:r w:rsidRPr="008E5B78">
        <w:rPr>
          <w:noProof/>
        </w:rPr>
        <w:drawing>
          <wp:anchor distT="0" distB="0" distL="114300" distR="114300" simplePos="0" relativeHeight="251658240" behindDoc="0" locked="0" layoutInCell="1" allowOverlap="1" wp14:anchorId="46678B80" wp14:editId="6A23D340">
            <wp:simplePos x="0" y="0"/>
            <wp:positionH relativeFrom="margin">
              <wp:align>right</wp:align>
            </wp:positionH>
            <wp:positionV relativeFrom="paragraph">
              <wp:posOffset>175260</wp:posOffset>
            </wp:positionV>
            <wp:extent cx="3298190" cy="336613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157CE" w14:textId="5CBC70F8" w:rsidR="00787D0D" w:rsidRDefault="00787D0D" w:rsidP="00787D0D">
      <w:pPr>
        <w:rPr>
          <w:noProof/>
        </w:rPr>
      </w:pPr>
      <w:r>
        <w:rPr>
          <w:noProof/>
        </w:rPr>
        <w:t>„</w:t>
      </w:r>
      <w:r w:rsidR="008A08AF">
        <w:rPr>
          <w:noProof/>
        </w:rPr>
        <w:t xml:space="preserve">Jako </w:t>
      </w:r>
      <w:r>
        <w:rPr>
          <w:noProof/>
        </w:rPr>
        <w:t xml:space="preserve">největší pozitivum, které přinesly změny způsobené vládními opatřeními proti šíření koronaviru, respondenti nejčastěji uváděli možnost práce mimo kancelář (13 %) a přímo možnost práce na home office (25 %). Více než třetina (34 %) si pochvalovala, že měla víc volného času, než když museli denně dojíždět do zaměstnání,“ konstatuje Michal Vejvoda, Business Development </w:t>
      </w:r>
      <w:r w:rsidR="005A74DF">
        <w:rPr>
          <w:noProof/>
        </w:rPr>
        <w:t xml:space="preserve">Manager </w:t>
      </w:r>
      <w:r>
        <w:rPr>
          <w:noProof/>
        </w:rPr>
        <w:t xml:space="preserve">společnosti Software602. Práci mimo kancelář často umožnila digitalizace interních procesů, zejména oběhu, schvalování a podepisování dokumentů. Takřka čtvrtina zaměstnanců středně velkých firem (24 %) </w:t>
      </w:r>
      <w:r w:rsidR="008A08AF">
        <w:rPr>
          <w:noProof/>
        </w:rPr>
        <w:t>uvedla</w:t>
      </w:r>
      <w:r>
        <w:rPr>
          <w:noProof/>
        </w:rPr>
        <w:t>, že díky pandemii jejich firma urychlila přechod na elektronický oběh dokumentů.</w:t>
      </w:r>
    </w:p>
    <w:p w14:paraId="2CD26E93" w14:textId="77777777" w:rsidR="00787D0D" w:rsidRDefault="00787D0D" w:rsidP="00787D0D">
      <w:pPr>
        <w:rPr>
          <w:noProof/>
        </w:rPr>
      </w:pPr>
    </w:p>
    <w:p w14:paraId="1FE8D73E" w14:textId="21DB8B15" w:rsidR="00787D0D" w:rsidRDefault="00787D0D" w:rsidP="00787D0D">
      <w:pPr>
        <w:rPr>
          <w:noProof/>
        </w:rPr>
      </w:pPr>
      <w:r w:rsidRPr="6D0F00AF">
        <w:rPr>
          <w:noProof/>
        </w:rPr>
        <w:t xml:space="preserve">Právě práce s dokumenty byla během koronavirové krize největším problémem, protože řada firem neměla vyřešeno, jak je bude z home office podepisovat a archivovat. Na chaotický způsob práce s dokumenty si stěžuje pětina </w:t>
      </w:r>
      <w:r w:rsidRPr="6D0F00AF">
        <w:rPr>
          <w:noProof/>
        </w:rPr>
        <w:lastRenderedPageBreak/>
        <w:t>respondentů průzkumu (20 %). Čtyři z deseti dotázaných pocítili během pandemie menší efektivitu práce než před koronavirem. Komplikace s podepisováním smluv a dalších dokumentů měla sedmina dotázaných (15 %), dalších 13 % pak zmínilo horší možnost kontroly práce během home office. Desetina českých firem měla problém zajistit kybernetickou bezpečnost zaměstnancům, kteří pracovali z domova a často k tomu využívali vlastní zařízení a hůře zabezpečené internetové připojení.</w:t>
      </w:r>
      <w:r>
        <w:tab/>
      </w:r>
    </w:p>
    <w:p w14:paraId="42963732" w14:textId="77777777" w:rsidR="00787D0D" w:rsidRDefault="00787D0D" w:rsidP="00787D0D">
      <w:pPr>
        <w:rPr>
          <w:noProof/>
        </w:rPr>
      </w:pPr>
    </w:p>
    <w:p w14:paraId="17D0528E" w14:textId="1A3CDD0D" w:rsidR="00787D0D" w:rsidRPr="00787D0D" w:rsidRDefault="005E48B5" w:rsidP="00787D0D">
      <w:pPr>
        <w:rPr>
          <w:b/>
          <w:bCs/>
          <w:noProof/>
        </w:rPr>
      </w:pPr>
      <w:r>
        <w:rPr>
          <w:b/>
          <w:bCs/>
          <w:noProof/>
        </w:rPr>
        <w:t>„</w:t>
      </w:r>
      <w:r w:rsidR="00787D0D" w:rsidRPr="11C91C49">
        <w:rPr>
          <w:b/>
          <w:bCs/>
          <w:noProof/>
        </w:rPr>
        <w:t>Půjde to integrovat na naše systémy?</w:t>
      </w:r>
      <w:r>
        <w:rPr>
          <w:b/>
          <w:bCs/>
          <w:noProof/>
        </w:rPr>
        <w:t>“</w:t>
      </w:r>
      <w:r w:rsidR="00787D0D" w:rsidRPr="11C91C49">
        <w:rPr>
          <w:b/>
          <w:bCs/>
          <w:noProof/>
        </w:rPr>
        <w:t xml:space="preserve"> </w:t>
      </w:r>
      <w:r w:rsidR="00DC0E11">
        <w:rPr>
          <w:b/>
          <w:bCs/>
          <w:noProof/>
        </w:rPr>
        <w:t>o</w:t>
      </w:r>
      <w:r w:rsidR="00787D0D" w:rsidRPr="11C91C49">
        <w:rPr>
          <w:b/>
          <w:bCs/>
          <w:noProof/>
        </w:rPr>
        <w:t>bávají se firmy</w:t>
      </w:r>
    </w:p>
    <w:p w14:paraId="2DFBDFD0" w14:textId="467AF756" w:rsidR="00787D0D" w:rsidRDefault="008E5B78" w:rsidP="00787D0D">
      <w:pPr>
        <w:rPr>
          <w:noProof/>
        </w:rPr>
      </w:pPr>
      <w:r w:rsidRPr="008E5B78">
        <w:rPr>
          <w:noProof/>
        </w:rPr>
        <w:drawing>
          <wp:anchor distT="0" distB="0" distL="114300" distR="114300" simplePos="0" relativeHeight="251659264" behindDoc="0" locked="0" layoutInCell="1" allowOverlap="1" wp14:anchorId="124B3DBF" wp14:editId="766F7CE0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3366135" cy="31813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13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C5FA51" w14:textId="3462B001" w:rsidR="00787D0D" w:rsidRDefault="008E5B78" w:rsidP="00787D0D">
      <w:pPr>
        <w:rPr>
          <w:noProof/>
        </w:rPr>
      </w:pPr>
      <w:r w:rsidRPr="008E5B78">
        <w:rPr>
          <w:noProof/>
        </w:rPr>
        <w:t xml:space="preserve"> </w:t>
      </w:r>
      <w:r w:rsidR="00787D0D">
        <w:rPr>
          <w:noProof/>
        </w:rPr>
        <w:t xml:space="preserve">„Je zajímavé, že i tak velká změna, jakou přinesla vládní opatření proti šíření koronaviru, </w:t>
      </w:r>
      <w:r w:rsidR="005E48B5">
        <w:rPr>
          <w:noProof/>
        </w:rPr>
        <w:t xml:space="preserve">v mnohých firmách </w:t>
      </w:r>
      <w:r w:rsidR="00787D0D">
        <w:rPr>
          <w:noProof/>
        </w:rPr>
        <w:t xml:space="preserve">nezavdala příčinu </w:t>
      </w:r>
      <w:r w:rsidR="005E48B5">
        <w:rPr>
          <w:noProof/>
        </w:rPr>
        <w:t xml:space="preserve">k </w:t>
      </w:r>
      <w:r w:rsidR="00787D0D">
        <w:rPr>
          <w:noProof/>
        </w:rPr>
        <w:t xml:space="preserve">digitalizaci interních procesů, takže byly do značné míry závislé na práci z kanceláře. Když jsme se ptali po důvodech, nejčastěji respondenti uváděli obavu, zda by takové bezpapírové řešení oběhu dokumentů bylo dobře integrovatelné do jejich stávajících firemních systémů, že to bude příliš drahé a složité na pochopení,“ vypočítává Michal Vejvoda. Plná třetina firem přitom zároveň uváděla, že takové řešení by jim výrazně pomohlo s udržením pořádku </w:t>
      </w:r>
      <w:r w:rsidR="005E48B5">
        <w:rPr>
          <w:noProof/>
        </w:rPr>
        <w:t xml:space="preserve">ve firemních dokumentech </w:t>
      </w:r>
      <w:r w:rsidR="00787D0D">
        <w:rPr>
          <w:noProof/>
        </w:rPr>
        <w:t>a jejich lepší dostupností a čtvrtině by ulehčilo archivaci.</w:t>
      </w:r>
    </w:p>
    <w:p w14:paraId="7020C167" w14:textId="77777777" w:rsidR="00787D0D" w:rsidRDefault="00787D0D" w:rsidP="00787D0D">
      <w:pPr>
        <w:rPr>
          <w:noProof/>
        </w:rPr>
      </w:pPr>
    </w:p>
    <w:p w14:paraId="33A86D4D" w14:textId="5CF32C63" w:rsidR="00787D0D" w:rsidRDefault="00787D0D" w:rsidP="00787D0D">
      <w:pPr>
        <w:rPr>
          <w:noProof/>
        </w:rPr>
      </w:pPr>
      <w:r>
        <w:rPr>
          <w:noProof/>
        </w:rPr>
        <w:t>Podle Vejvody je obava ze zavedení bezpapírového oběhu a nakládání s dokumenty spíše psychologická a představuje strach ze změny. „Firmy často uvádějí, že by takové řešení muselo zapadat do jejich fungujících systémů, mělo by být intuitivní a bez nutnosti zdlouhavých a opakovaných školení zaměstnanců. Nechtějí také, aby jeho nasazování výrazně zasáhlo do chodu firmy,“ popisuje Michal Vejvoda. Bezpapírový oběh a správa dokumentů by podle účastníků průzkumu měl</w:t>
      </w:r>
      <w:r w:rsidR="006C12FD">
        <w:rPr>
          <w:noProof/>
        </w:rPr>
        <w:t>y</w:t>
      </w:r>
      <w:r>
        <w:rPr>
          <w:noProof/>
        </w:rPr>
        <w:t xml:space="preserve"> mít také přívětivé uživatelské prostředí a neměl</w:t>
      </w:r>
      <w:r w:rsidR="006C12FD">
        <w:rPr>
          <w:noProof/>
        </w:rPr>
        <w:t>y</w:t>
      </w:r>
      <w:r>
        <w:rPr>
          <w:noProof/>
        </w:rPr>
        <w:t xml:space="preserve"> by vyžadovat časté úpravy a aktualizace. Hlavní výhodou má být přímý přístup k dokumentům online, zabezpečeně, s možností jejich úprav, schvalování a elektronického podepisování.</w:t>
      </w:r>
    </w:p>
    <w:p w14:paraId="5F75F791" w14:textId="77777777" w:rsidR="00787D0D" w:rsidRDefault="00787D0D" w:rsidP="00787D0D">
      <w:pPr>
        <w:rPr>
          <w:noProof/>
        </w:rPr>
      </w:pPr>
    </w:p>
    <w:p w14:paraId="4BA75249" w14:textId="77777777" w:rsidR="00787D0D" w:rsidRPr="00787D0D" w:rsidRDefault="00787D0D" w:rsidP="00787D0D">
      <w:pPr>
        <w:rPr>
          <w:b/>
          <w:bCs/>
          <w:noProof/>
        </w:rPr>
      </w:pPr>
      <w:r w:rsidRPr="00787D0D">
        <w:rPr>
          <w:b/>
          <w:bCs/>
          <w:noProof/>
        </w:rPr>
        <w:t>Sofa se postará o firemní dokumenty po celý jejich životní cyklus</w:t>
      </w:r>
    </w:p>
    <w:p w14:paraId="6D0CA7D6" w14:textId="77777777" w:rsidR="00787D0D" w:rsidRDefault="00787D0D" w:rsidP="00787D0D">
      <w:pPr>
        <w:rPr>
          <w:noProof/>
        </w:rPr>
      </w:pPr>
    </w:p>
    <w:p w14:paraId="198FBD79" w14:textId="2717D0A5" w:rsidR="00787D0D" w:rsidRDefault="00787D0D" w:rsidP="00787D0D">
      <w:pPr>
        <w:rPr>
          <w:noProof/>
        </w:rPr>
      </w:pPr>
      <w:r>
        <w:rPr>
          <w:noProof/>
        </w:rPr>
        <w:t xml:space="preserve">Právě tyto možnosti nabízí </w:t>
      </w:r>
      <w:hyperlink r:id="rId10" w:history="1">
        <w:r w:rsidRPr="00787D0D">
          <w:rPr>
            <w:rStyle w:val="Hypertextovodkaz"/>
            <w:noProof/>
          </w:rPr>
          <w:t>aplikace Sofa</w:t>
        </w:r>
      </w:hyperlink>
      <w:r>
        <w:rPr>
          <w:noProof/>
        </w:rPr>
        <w:t xml:space="preserve"> od společnosti Software602, která zajišťuje elektronický oběh dokumentů s workflow pro schvalování smluv s elektronickým podpisem, aniž by bylo nutné používat tokeny a jiná zařízení k uchování certifikátů elektronick</w:t>
      </w:r>
      <w:r w:rsidR="006C12FD">
        <w:rPr>
          <w:noProof/>
        </w:rPr>
        <w:t>ého</w:t>
      </w:r>
      <w:r>
        <w:rPr>
          <w:noProof/>
        </w:rPr>
        <w:t xml:space="preserve"> podpis</w:t>
      </w:r>
      <w:r w:rsidR="006C12FD">
        <w:rPr>
          <w:noProof/>
        </w:rPr>
        <w:t>u</w:t>
      </w:r>
      <w:r>
        <w:rPr>
          <w:noProof/>
        </w:rPr>
        <w:t>. Jejím prostřednictvím lze řešit nejen schvalování objednávek, faktur a smluv, ale také zaměstnaneckých žádostí o dovolenou, pracovní cestu, nemocenskou a dalších interních záležitostí. Sofa se postará o veškeré dokumenty po celou dobu jejich životnosti: od zavedení do systému po jejich archivaci a následnou skartaci.</w:t>
      </w:r>
    </w:p>
    <w:p w14:paraId="3A6480D5" w14:textId="77777777" w:rsidR="00787D0D" w:rsidRDefault="00787D0D" w:rsidP="00787D0D">
      <w:pPr>
        <w:rPr>
          <w:noProof/>
        </w:rPr>
      </w:pPr>
    </w:p>
    <w:p w14:paraId="3CAF35DC" w14:textId="50D89D33" w:rsidR="00787D0D" w:rsidRDefault="008E5B78" w:rsidP="00787D0D">
      <w:pPr>
        <w:rPr>
          <w:noProof/>
        </w:rPr>
      </w:pPr>
      <w:r w:rsidRPr="008E5B78">
        <w:rPr>
          <w:noProof/>
        </w:rPr>
        <w:drawing>
          <wp:anchor distT="0" distB="0" distL="114300" distR="114300" simplePos="0" relativeHeight="251660288" behindDoc="0" locked="0" layoutInCell="1" allowOverlap="1" wp14:anchorId="4F29D4DF" wp14:editId="43C95783">
            <wp:simplePos x="0" y="0"/>
            <wp:positionH relativeFrom="column">
              <wp:align>right</wp:align>
            </wp:positionH>
            <wp:positionV relativeFrom="paragraph">
              <wp:posOffset>3810</wp:posOffset>
            </wp:positionV>
            <wp:extent cx="3283200" cy="311040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3200" cy="31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D0D" w:rsidRPr="2E9406B3">
        <w:rPr>
          <w:noProof/>
        </w:rPr>
        <w:t>Na začátku</w:t>
      </w:r>
      <w:r w:rsidR="008D12B9">
        <w:rPr>
          <w:noProof/>
        </w:rPr>
        <w:t xml:space="preserve"> firma integruje </w:t>
      </w:r>
      <w:r w:rsidR="00787D0D" w:rsidRPr="2E9406B3">
        <w:rPr>
          <w:noProof/>
        </w:rPr>
        <w:t xml:space="preserve">všechny dokumenty, které </w:t>
      </w:r>
      <w:r w:rsidR="008D12B9">
        <w:rPr>
          <w:noProof/>
        </w:rPr>
        <w:t xml:space="preserve">do ní </w:t>
      </w:r>
      <w:r w:rsidR="00787D0D" w:rsidRPr="2E9406B3">
        <w:rPr>
          <w:noProof/>
        </w:rPr>
        <w:t>přichází, do jednoho prostředí</w:t>
      </w:r>
      <w:r w:rsidR="008D12B9">
        <w:rPr>
          <w:noProof/>
        </w:rPr>
        <w:t xml:space="preserve"> aplikace</w:t>
      </w:r>
      <w:r w:rsidR="00787D0D" w:rsidRPr="2E9406B3">
        <w:rPr>
          <w:noProof/>
        </w:rPr>
        <w:t xml:space="preserve">, kde je lze jednoduše roztřídit, přiřadit odpovědným pracovníkům, nechat schválit a elektronicky podepsat a </w:t>
      </w:r>
      <w:r w:rsidR="006C12FD">
        <w:rPr>
          <w:noProof/>
        </w:rPr>
        <w:t>pak</w:t>
      </w:r>
      <w:r w:rsidR="006C12FD" w:rsidRPr="2E9406B3">
        <w:rPr>
          <w:noProof/>
        </w:rPr>
        <w:t xml:space="preserve"> </w:t>
      </w:r>
      <w:r w:rsidR="00787D0D" w:rsidRPr="2E9406B3">
        <w:rPr>
          <w:noProof/>
        </w:rPr>
        <w:t xml:space="preserve">odeslat, případně je upravovat a následně bezpečně archivovat. </w:t>
      </w:r>
      <w:hyperlink r:id="rId12">
        <w:r w:rsidR="00787D0D" w:rsidRPr="2E9406B3">
          <w:rPr>
            <w:rStyle w:val="Hypertextovodkaz"/>
            <w:noProof/>
          </w:rPr>
          <w:t>Sofa</w:t>
        </w:r>
      </w:hyperlink>
      <w:r w:rsidR="00787D0D" w:rsidRPr="2E9406B3">
        <w:rPr>
          <w:noProof/>
        </w:rPr>
        <w:t xml:space="preserve"> funguje i jako aplikace v prostředí Microsoft Office365, takže je předpřipravena pro ty společnosti, které využívají kancelářský software Office365. Do Sofy se pak přihlašují rovnou přes účet Office365</w:t>
      </w:r>
      <w:r w:rsidR="008D12B9">
        <w:rPr>
          <w:noProof/>
        </w:rPr>
        <w:t xml:space="preserve">. </w:t>
      </w:r>
      <w:r w:rsidR="00787D0D" w:rsidRPr="2E9406B3">
        <w:rPr>
          <w:noProof/>
        </w:rPr>
        <w:t>Dokumenty pak lze upravovat, schvalovat a podepisovat z jakéhokoli zařízení třeba cestou na schůzku.</w:t>
      </w:r>
    </w:p>
    <w:p w14:paraId="28B20187" w14:textId="77777777" w:rsidR="00787D0D" w:rsidRDefault="00787D0D" w:rsidP="00787D0D">
      <w:pPr>
        <w:rPr>
          <w:noProof/>
        </w:rPr>
      </w:pPr>
    </w:p>
    <w:p w14:paraId="7574EB8C" w14:textId="21139A40" w:rsidR="00787D0D" w:rsidRDefault="00896425" w:rsidP="00787D0D">
      <w:pPr>
        <w:rPr>
          <w:noProof/>
        </w:rPr>
      </w:pPr>
      <w:hyperlink r:id="rId13">
        <w:r w:rsidR="00787D0D" w:rsidRPr="2E9406B3">
          <w:rPr>
            <w:rStyle w:val="Hypertextovodkaz"/>
            <w:noProof/>
          </w:rPr>
          <w:t>Sofa</w:t>
        </w:r>
      </w:hyperlink>
      <w:r w:rsidR="00787D0D" w:rsidRPr="2E9406B3">
        <w:rPr>
          <w:noProof/>
        </w:rPr>
        <w:t xml:space="preserve"> rovněž</w:t>
      </w:r>
      <w:r w:rsidR="008D12B9">
        <w:rPr>
          <w:noProof/>
        </w:rPr>
        <w:t xml:space="preserve"> umožňuje jednoduchou správu d</w:t>
      </w:r>
      <w:r w:rsidR="00787D0D" w:rsidRPr="2E9406B3">
        <w:rPr>
          <w:noProof/>
        </w:rPr>
        <w:t xml:space="preserve">atových schránek, </w:t>
      </w:r>
      <w:r w:rsidR="008D12B9">
        <w:rPr>
          <w:noProof/>
        </w:rPr>
        <w:t xml:space="preserve">takže veškeré dokumenty firma řeší v jednom prostředí </w:t>
      </w:r>
      <w:r w:rsidR="00787D0D" w:rsidRPr="2E9406B3">
        <w:rPr>
          <w:noProof/>
        </w:rPr>
        <w:t xml:space="preserve">a datové zprávy </w:t>
      </w:r>
      <w:r w:rsidR="008D12B9">
        <w:rPr>
          <w:noProof/>
        </w:rPr>
        <w:t>lze poté prostřednictvím</w:t>
      </w:r>
      <w:r w:rsidR="00787D0D" w:rsidRPr="2E9406B3">
        <w:rPr>
          <w:noProof/>
        </w:rPr>
        <w:t xml:space="preserve"> Sofa arch</w:t>
      </w:r>
      <w:r w:rsidR="005A74DF">
        <w:rPr>
          <w:noProof/>
        </w:rPr>
        <w:t>ivovat</w:t>
      </w:r>
      <w:r w:rsidR="00787D0D" w:rsidRPr="2E9406B3">
        <w:rPr>
          <w:noProof/>
        </w:rPr>
        <w:t xml:space="preserve"> bez potřeby zřizování datového trezoru. Administrátorsky je Sofa velmi jednoduše spravovaná, jednotlivý</w:t>
      </w:r>
      <w:r w:rsidR="005A74DF">
        <w:rPr>
          <w:noProof/>
        </w:rPr>
        <w:t>m</w:t>
      </w:r>
      <w:r w:rsidR="00787D0D" w:rsidRPr="2E9406B3">
        <w:rPr>
          <w:noProof/>
        </w:rPr>
        <w:t xml:space="preserve"> uživatelům lze vzdáleně a okamžitě měnit práva přístupu k jednotlivým agendám a dokumentům, takže není třeba obávat </w:t>
      </w:r>
      <w:r w:rsidR="007A40BA" w:rsidRPr="2E9406B3">
        <w:rPr>
          <w:noProof/>
        </w:rPr>
        <w:t xml:space="preserve">se </w:t>
      </w:r>
      <w:r w:rsidR="00787D0D" w:rsidRPr="2E9406B3">
        <w:rPr>
          <w:noProof/>
        </w:rPr>
        <w:t>problémů, když některý zaměstnanec firmu opouští. Veškerý archivovaný obsah Sofa splňuje požadavky evropského nařízení eIDAS a v případě, že se firma rozhodne aplikaci přestat používat, lze jej jednoduše vyexportovat do jiného prostředí.</w:t>
      </w:r>
    </w:p>
    <w:p w14:paraId="57B6F9DA" w14:textId="77777777" w:rsidR="00AB1EE3" w:rsidRDefault="00AB1EE3" w:rsidP="00AB1EE3">
      <w:pPr>
        <w:rPr>
          <w:noProof/>
        </w:rPr>
      </w:pPr>
    </w:p>
    <w:p w14:paraId="43A1DBE0" w14:textId="1C8356C1" w:rsidR="00801939" w:rsidRPr="00801939" w:rsidRDefault="00A55536" w:rsidP="0062057B">
      <w:pPr>
        <w:pStyle w:val="Nadpis2"/>
        <w:rPr>
          <w:noProof/>
        </w:rPr>
      </w:pPr>
      <w:r w:rsidRPr="11C91C49">
        <w:rPr>
          <w:noProof/>
        </w:rPr>
        <w:t>Měníme způsob, jak lidé pracují s dokumenty</w:t>
      </w:r>
    </w:p>
    <w:p w14:paraId="337D078D" w14:textId="7B320313" w:rsidR="00801939" w:rsidRPr="0062057B" w:rsidRDefault="20710061" w:rsidP="11C91C49">
      <w:pPr>
        <w:rPr>
          <w:noProof/>
          <w:szCs w:val="20"/>
        </w:rPr>
      </w:pPr>
      <w:r w:rsidRPr="11C91C49">
        <w:rPr>
          <w:rFonts w:ascii="Arial" w:eastAsia="Arial" w:hAnsi="Arial" w:cs="Arial"/>
          <w:noProof/>
          <w:color w:val="323234"/>
          <w:szCs w:val="20"/>
        </w:rPr>
        <w:t>My jsme 602®. Jsme tvůrci legendárního textového editoru T602, první elektronické pošty s archivací zásilek, prvních formulářových dokumentů s elektronickým podpisem ve formátu XML a prvního transakčního jádra v EU, které doručilo přes miliardu právně závazných digitálních dokumentů. Od roku 1991 vyvíjíme software, který lidem šetří čas, peníze a spoustu papíru.</w:t>
      </w:r>
      <w:r w:rsidR="00A55536" w:rsidRPr="11C91C49">
        <w:rPr>
          <w:noProof/>
          <w:szCs w:val="20"/>
        </w:rPr>
        <w:t xml:space="preserve"> </w:t>
      </w:r>
      <w:r w:rsidR="00801939" w:rsidRPr="11C91C49">
        <w:rPr>
          <w:noProof/>
          <w:szCs w:val="20"/>
        </w:rPr>
        <w:t xml:space="preserve">Více na </w:t>
      </w:r>
      <w:hyperlink r:id="rId14">
        <w:r w:rsidR="00A55536" w:rsidRPr="11C91C49">
          <w:rPr>
            <w:rStyle w:val="Hypertextovodkaz"/>
            <w:noProof/>
            <w:szCs w:val="20"/>
          </w:rPr>
          <w:t>https://www.602.cz/o-602</w:t>
        </w:r>
      </w:hyperlink>
      <w:r w:rsidR="00801939" w:rsidRPr="11C91C49">
        <w:rPr>
          <w:noProof/>
          <w:szCs w:val="20"/>
        </w:rPr>
        <w:t>.</w:t>
      </w:r>
    </w:p>
    <w:p w14:paraId="5E978AA1" w14:textId="77777777" w:rsidR="00801939" w:rsidRPr="00801939" w:rsidRDefault="00801939" w:rsidP="00801939">
      <w:pPr>
        <w:rPr>
          <w:noProof/>
        </w:rPr>
      </w:pPr>
    </w:p>
    <w:p w14:paraId="183E766F" w14:textId="77777777" w:rsidR="00801939" w:rsidRPr="0090263D" w:rsidRDefault="00801939" w:rsidP="00801939">
      <w:pPr>
        <w:rPr>
          <w:b/>
          <w:bCs/>
          <w:noProof/>
        </w:rPr>
      </w:pPr>
      <w:r w:rsidRPr="0090263D">
        <w:rPr>
          <w:b/>
          <w:bCs/>
          <w:noProof/>
        </w:rPr>
        <w:t>Kontakty pro média:</w:t>
      </w:r>
    </w:p>
    <w:p w14:paraId="2F524303" w14:textId="77777777" w:rsidR="00801939" w:rsidRPr="00801939" w:rsidRDefault="00801939" w:rsidP="00801939">
      <w:pPr>
        <w:rPr>
          <w:noProof/>
        </w:rPr>
      </w:pPr>
    </w:p>
    <w:p w14:paraId="61C59FBC" w14:textId="77777777" w:rsidR="00F44771" w:rsidRDefault="00F44771" w:rsidP="00F44771">
      <w:pPr>
        <w:rPr>
          <w:noProof/>
        </w:rPr>
      </w:pPr>
      <w:r>
        <w:rPr>
          <w:noProof/>
        </w:rPr>
        <w:t>Zuzana Štefanková</w:t>
      </w:r>
    </w:p>
    <w:p w14:paraId="758DCDA1" w14:textId="77777777" w:rsidR="00F44771" w:rsidRDefault="00F44771" w:rsidP="00F44771">
      <w:pPr>
        <w:rPr>
          <w:noProof/>
        </w:rPr>
      </w:pPr>
      <w:r>
        <w:rPr>
          <w:noProof/>
        </w:rPr>
        <w:t>PR &amp; Event Coordinator</w:t>
      </w:r>
    </w:p>
    <w:p w14:paraId="5C168DA0" w14:textId="77777777" w:rsidR="00F44771" w:rsidRDefault="00F44771" w:rsidP="00F44771">
      <w:pPr>
        <w:rPr>
          <w:noProof/>
        </w:rPr>
      </w:pPr>
      <w:r>
        <w:rPr>
          <w:noProof/>
        </w:rPr>
        <w:t>Software602 a.s.</w:t>
      </w:r>
    </w:p>
    <w:p w14:paraId="684421F1" w14:textId="77777777" w:rsidR="00F44771" w:rsidRDefault="00F44771" w:rsidP="00F44771">
      <w:pPr>
        <w:rPr>
          <w:noProof/>
        </w:rPr>
      </w:pPr>
      <w:r>
        <w:rPr>
          <w:noProof/>
        </w:rPr>
        <w:t>Tel: +420 602 328 769</w:t>
      </w:r>
    </w:p>
    <w:p w14:paraId="395FFC18" w14:textId="0A59FBB3" w:rsidR="00801939" w:rsidRPr="00801939" w:rsidRDefault="00896425" w:rsidP="00F44771">
      <w:pPr>
        <w:rPr>
          <w:noProof/>
        </w:rPr>
      </w:pPr>
      <w:hyperlink r:id="rId15" w:history="1">
        <w:r w:rsidR="00F44771" w:rsidRPr="00725C3C">
          <w:rPr>
            <w:rStyle w:val="Hypertextovodkaz"/>
            <w:noProof/>
          </w:rPr>
          <w:t>stefankova@602.cz</w:t>
        </w:r>
      </w:hyperlink>
      <w:r w:rsidR="00F44771">
        <w:rPr>
          <w:noProof/>
        </w:rPr>
        <w:t xml:space="preserve"> </w:t>
      </w:r>
    </w:p>
    <w:p w14:paraId="3257030E" w14:textId="77777777" w:rsidR="00801939" w:rsidRPr="00801939" w:rsidRDefault="00801939" w:rsidP="00801939">
      <w:pPr>
        <w:rPr>
          <w:noProof/>
        </w:rPr>
      </w:pPr>
    </w:p>
    <w:p w14:paraId="4F1CFDDC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lastRenderedPageBreak/>
        <w:t>Jan Potůček</w:t>
      </w:r>
    </w:p>
    <w:p w14:paraId="2643CF98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Account Manager</w:t>
      </w:r>
    </w:p>
    <w:p w14:paraId="127FB890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TAKTIQ COMMUNICATIONS</w:t>
      </w:r>
    </w:p>
    <w:p w14:paraId="48D82495" w14:textId="77777777" w:rsidR="00801939" w:rsidRPr="00801939" w:rsidRDefault="00801939" w:rsidP="00801939">
      <w:pPr>
        <w:rPr>
          <w:noProof/>
        </w:rPr>
      </w:pPr>
      <w:r w:rsidRPr="00801939">
        <w:rPr>
          <w:noProof/>
        </w:rPr>
        <w:t>Tel: +420 606 222 928</w:t>
      </w:r>
    </w:p>
    <w:p w14:paraId="3CF8B2E8" w14:textId="0A5BF20B" w:rsidR="00A71B10" w:rsidRPr="00801939" w:rsidRDefault="00896425" w:rsidP="00801939">
      <w:pPr>
        <w:rPr>
          <w:noProof/>
        </w:rPr>
      </w:pPr>
      <w:hyperlink r:id="rId16" w:history="1">
        <w:r w:rsidR="00452307" w:rsidRPr="00A267BA">
          <w:rPr>
            <w:rStyle w:val="Hypertextovodkaz"/>
            <w:noProof/>
          </w:rPr>
          <w:t>jan.potucek@taktiq.com</w:t>
        </w:r>
      </w:hyperlink>
      <w:r w:rsidR="009F2E35">
        <w:rPr>
          <w:noProof/>
        </w:rPr>
        <w:t xml:space="preserve"> </w:t>
      </w:r>
      <w:bookmarkEnd w:id="0"/>
    </w:p>
    <w:sectPr w:rsidR="00A71B10" w:rsidRPr="00801939" w:rsidSect="007843A8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041" w:right="1123" w:bottom="2835" w:left="1123" w:header="1123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2BD2" w14:textId="77777777" w:rsidR="00896425" w:rsidRDefault="00896425" w:rsidP="00565171">
      <w:pPr>
        <w:spacing w:line="240" w:lineRule="auto"/>
      </w:pPr>
      <w:r>
        <w:separator/>
      </w:r>
    </w:p>
  </w:endnote>
  <w:endnote w:type="continuationSeparator" w:id="0">
    <w:p w14:paraId="1102ED2C" w14:textId="77777777" w:rsidR="00896425" w:rsidRDefault="00896425" w:rsidP="00565171">
      <w:pPr>
        <w:spacing w:line="240" w:lineRule="auto"/>
      </w:pPr>
      <w:r>
        <w:continuationSeparator/>
      </w:r>
    </w:p>
  </w:endnote>
  <w:endnote w:type="continuationNotice" w:id="1">
    <w:p w14:paraId="26092EB9" w14:textId="77777777" w:rsidR="00896425" w:rsidRDefault="0089642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115D" w14:textId="77777777" w:rsidR="00565171" w:rsidRPr="00E21F14" w:rsidRDefault="007843A8" w:rsidP="00A97B9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160C4EC7" wp14:editId="7136EC7A">
              <wp:simplePos x="0" y="0"/>
              <wp:positionH relativeFrom="page">
                <wp:posOffset>713105</wp:posOffset>
              </wp:positionH>
              <wp:positionV relativeFrom="page">
                <wp:posOffset>9400540</wp:posOffset>
              </wp:positionV>
              <wp:extent cx="61200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327C0158">
            <v:line id="Přímá spojnice 1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black [3213]" strokeweight=".5pt" from="56.15pt,740.2pt" to="538.05pt,740.2pt" w14:anchorId="3164CC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">
              <v:stroke joinstyle="miter"/>
              <w10:wrap anchorx="page" anchory="page"/>
              <w10:anchorlock/>
            </v:line>
          </w:pict>
        </mc:Fallback>
      </mc:AlternateContent>
    </w:r>
    <w:r w:rsidR="4AE5FCEC" w:rsidRPr="00E21F14">
      <w:t>Software602 a. s.</w:t>
    </w:r>
    <w:r w:rsidR="00565171" w:rsidRPr="00E21F14">
      <w:tab/>
    </w:r>
    <w:hyperlink r:id="rId1" w:history="1">
      <w:r w:rsidR="4AE5FCEC" w:rsidRPr="00E21F14">
        <w:t>www.602.cz</w:t>
      </w:r>
    </w:hyperlink>
    <w:r w:rsidR="00565171" w:rsidRPr="00E21F14">
      <w:br/>
    </w:r>
    <w:r w:rsidR="4AE5FCEC" w:rsidRPr="00E21F14">
      <w:t>IČ</w:t>
    </w:r>
    <w:r w:rsidR="4AE5FCEC">
      <w:t>:</w:t>
    </w:r>
    <w:r w:rsidR="00565171" w:rsidRPr="00E21F14">
      <w:tab/>
    </w:r>
    <w:r w:rsidR="4AE5FCEC" w:rsidRPr="00E21F14">
      <w:t>63078236</w:t>
    </w:r>
    <w:r w:rsidR="00565171" w:rsidRPr="00E21F14">
      <w:tab/>
    </w:r>
    <w:r w:rsidR="4AE5FCEC" w:rsidRPr="00E21F14">
      <w:t xml:space="preserve">e-mail: </w:t>
    </w:r>
    <w:hyperlink r:id="rId2" w:history="1">
      <w:r w:rsidR="4AE5FCEC" w:rsidRPr="00E21F14">
        <w:t>info@602.cz</w:t>
      </w:r>
    </w:hyperlink>
    <w:r w:rsidR="00E21F14" w:rsidRPr="00090E6D">
      <w:rPr>
        <w:noProof/>
      </w:rPr>
      <w:drawing>
        <wp:anchor distT="0" distB="0" distL="114300" distR="114300" simplePos="0" relativeHeight="251663360" behindDoc="0" locked="1" layoutInCell="1" allowOverlap="1" wp14:anchorId="631AE966" wp14:editId="1A78C93F">
          <wp:simplePos x="0" y="0"/>
          <wp:positionH relativeFrom="page">
            <wp:posOffset>5965825</wp:posOffset>
          </wp:positionH>
          <wp:positionV relativeFrom="page">
            <wp:posOffset>9710420</wp:posOffset>
          </wp:positionV>
          <wp:extent cx="874800" cy="270000"/>
          <wp:effectExtent l="0" t="0" r="1905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171" w:rsidRPr="00E21F14">
      <w:br/>
    </w:r>
    <w:r w:rsidR="4AE5FCEC" w:rsidRPr="00E21F14">
      <w:t>DIČ</w:t>
    </w:r>
    <w:r w:rsidR="4AE5FCEC">
      <w:t>:</w:t>
    </w:r>
    <w:r w:rsidR="00565171" w:rsidRPr="00E21F14">
      <w:tab/>
    </w:r>
    <w:r w:rsidR="4AE5FCEC" w:rsidRPr="00E21F14">
      <w:t>CZ63078236</w:t>
    </w:r>
    <w:r w:rsidR="00565171" w:rsidRPr="00E21F14">
      <w:tab/>
    </w:r>
    <w:r w:rsidR="4AE5FCEC" w:rsidRPr="00E21F14">
      <w:t>ID datové schránky: 7dcsfzg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D5B6" w14:textId="77777777" w:rsidR="00565171" w:rsidRPr="00E21F14" w:rsidRDefault="4AE5FCEC" w:rsidP="00A97B9C">
    <w:pPr>
      <w:pStyle w:val="Zpat"/>
    </w:pPr>
    <w:r w:rsidRPr="00E21F14">
      <w:t>Software602 a. s.</w:t>
    </w:r>
    <w:r w:rsidR="00565171" w:rsidRPr="00E21F14">
      <w:tab/>
    </w:r>
    <w:r w:rsidR="00565171" w:rsidRPr="00E21F14">
      <w:tab/>
    </w:r>
    <w:hyperlink r:id="rId1" w:history="1">
      <w:r w:rsidRPr="00E21F14">
        <w:t>www.602.cz</w:t>
      </w:r>
    </w:hyperlink>
    <w:r w:rsidR="00565171" w:rsidRPr="00E21F14">
      <w:br/>
    </w:r>
    <w:r w:rsidRPr="00E21F14">
      <w:t>Hornokrčská 15</w:t>
    </w:r>
    <w:r w:rsidR="00565171" w:rsidRPr="00E21F14">
      <w:tab/>
    </w:r>
    <w:r w:rsidR="00565171" w:rsidRPr="00E21F14">
      <w:tab/>
    </w:r>
    <w:r w:rsidRPr="00E21F14">
      <w:t>e-mail:</w:t>
    </w:r>
    <w:r w:rsidR="00565171" w:rsidRPr="00E21F14">
      <w:tab/>
    </w:r>
    <w:hyperlink r:id="rId2" w:history="1">
      <w:r w:rsidRPr="00E21F14">
        <w:t>info@602.cz</w:t>
      </w:r>
    </w:hyperlink>
    <w:r w:rsidR="00565171" w:rsidRPr="00E21F14">
      <w:br/>
    </w:r>
    <w:r w:rsidRPr="00E21F14">
      <w:t xml:space="preserve">140 00 Praha 4 </w:t>
    </w:r>
    <w:r w:rsidR="00565171" w:rsidRPr="00E21F14">
      <w:tab/>
    </w:r>
    <w:r w:rsidR="00565171" w:rsidRPr="00E21F14">
      <w:tab/>
    </w:r>
    <w:r w:rsidRPr="00E21F14">
      <w:t>ID datové schránky: 7dcsfzg</w:t>
    </w:r>
    <w:r w:rsidR="00565171" w:rsidRPr="00E21F14">
      <w:br/>
    </w:r>
    <w:r w:rsidR="00565171" w:rsidRPr="00E21F14">
      <w:br/>
    </w:r>
    <w:r w:rsidRPr="00E21F14">
      <w:t>IČ</w:t>
    </w:r>
    <w:r>
      <w:t>:</w:t>
    </w:r>
    <w:r w:rsidR="00565171" w:rsidRPr="00E21F14">
      <w:tab/>
    </w:r>
    <w:r w:rsidR="00E21F14">
      <w:tab/>
    </w:r>
    <w:r w:rsidRPr="00E21F14">
      <w:t>63078236</w:t>
    </w:r>
    <w:r w:rsidR="00565171" w:rsidRPr="00E21F14">
      <w:tab/>
    </w:r>
    <w:r w:rsidR="00565171" w:rsidRPr="00E21F14">
      <w:tab/>
    </w:r>
    <w:r w:rsidRPr="00E21F14">
      <w:t xml:space="preserve">Telefon: </w:t>
    </w:r>
    <w:r w:rsidR="00565171" w:rsidRPr="00E21F14">
      <w:tab/>
    </w:r>
    <w:r w:rsidRPr="00E21F14">
      <w:t>+420 222 011</w:t>
    </w:r>
    <w:r>
      <w:t> </w:t>
    </w:r>
    <w:r w:rsidRPr="00E21F14">
      <w:t>602</w:t>
    </w:r>
    <w:r w:rsidR="00565171" w:rsidRPr="00E21F14">
      <w:br/>
    </w:r>
    <w:r w:rsidR="004D07B0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6CD2B8A" wp14:editId="280C02B5">
              <wp:simplePos x="0" y="0"/>
              <wp:positionH relativeFrom="page">
                <wp:posOffset>713105</wp:posOffset>
              </wp:positionH>
              <wp:positionV relativeFrom="page">
                <wp:posOffset>9109075</wp:posOffset>
              </wp:positionV>
              <wp:extent cx="61200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<w:pict w14:anchorId="2E15D77F">
            <v:line id="Přímá spojnice 2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o:spid="_x0000_s1026" strokecolor="black [3213]" strokeweight=".5pt" from="56.15pt,717.25pt" to="538.05pt,717.25pt" w14:anchorId="516EB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">
              <v:stroke joinstyle="miter"/>
              <w10:wrap anchorx="page" anchory="page"/>
              <w10:anchorlock/>
            </v:line>
          </w:pict>
        </mc:Fallback>
      </mc:AlternateContent>
    </w:r>
    <w:r w:rsidRPr="00E21F14">
      <w:t>DIČ</w:t>
    </w:r>
    <w:r>
      <w:t>:</w:t>
    </w:r>
    <w:r w:rsidR="00565171" w:rsidRPr="00E21F14">
      <w:tab/>
    </w:r>
    <w:r w:rsidR="00E21F14">
      <w:tab/>
    </w:r>
    <w:r w:rsidRPr="00E21F14">
      <w:t>CZ63078236</w:t>
    </w:r>
    <w:r w:rsidR="00565171" w:rsidRPr="00E21F14">
      <w:tab/>
    </w:r>
    <w:r w:rsidR="00565171" w:rsidRPr="00E21F14">
      <w:tab/>
    </w:r>
    <w:r w:rsidRPr="00E21F14">
      <w:t>Helpdesk:</w:t>
    </w:r>
    <w:r w:rsidR="00565171" w:rsidRPr="00E21F14">
      <w:tab/>
    </w:r>
    <w:r w:rsidRPr="00E21F14">
      <w:t>+420 222 011 254</w:t>
    </w:r>
    <w:r w:rsidR="00565171" w:rsidRPr="00E21F14">
      <w:rPr>
        <w:noProof/>
      </w:rPr>
      <w:drawing>
        <wp:anchor distT="0" distB="0" distL="114300" distR="114300" simplePos="0" relativeHeight="251661312" behindDoc="0" locked="1" layoutInCell="1" allowOverlap="1" wp14:anchorId="6FD0AEB8" wp14:editId="33CBC84C">
          <wp:simplePos x="0" y="0"/>
          <wp:positionH relativeFrom="page">
            <wp:posOffset>4914900</wp:posOffset>
          </wp:positionH>
          <wp:positionV relativeFrom="page">
            <wp:posOffset>9404350</wp:posOffset>
          </wp:positionV>
          <wp:extent cx="1926000" cy="572400"/>
          <wp:effectExtent l="0" t="0" r="0" b="0"/>
          <wp:wrapNone/>
          <wp:docPr id="8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A936" w14:textId="77777777" w:rsidR="00896425" w:rsidRDefault="00896425" w:rsidP="00565171">
      <w:pPr>
        <w:spacing w:line="240" w:lineRule="auto"/>
      </w:pPr>
      <w:r>
        <w:separator/>
      </w:r>
    </w:p>
  </w:footnote>
  <w:footnote w:type="continuationSeparator" w:id="0">
    <w:p w14:paraId="7057D334" w14:textId="77777777" w:rsidR="00896425" w:rsidRDefault="00896425" w:rsidP="00565171">
      <w:pPr>
        <w:spacing w:line="240" w:lineRule="auto"/>
      </w:pPr>
      <w:r>
        <w:continuationSeparator/>
      </w:r>
    </w:p>
  </w:footnote>
  <w:footnote w:type="continuationNotice" w:id="1">
    <w:p w14:paraId="7D42D981" w14:textId="77777777" w:rsidR="00896425" w:rsidRDefault="0089642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329F" w14:textId="77777777" w:rsidR="00565171" w:rsidRDefault="00B75B15" w:rsidP="00A97B9C">
    <w:pPr>
      <w:pStyle w:val="Zhlav"/>
    </w:pPr>
    <w:r>
      <w:t>Záhlaví</w:t>
    </w:r>
    <w:r w:rsidR="00E27886">
      <w:tab/>
    </w:r>
    <w:sdt>
      <w:sdtPr>
        <w:id w:val="-483089755"/>
        <w:docPartObj>
          <w:docPartGallery w:val="Page Numbers (Top of Page)"/>
          <w:docPartUnique/>
        </w:docPartObj>
      </w:sdtPr>
      <w:sdtEndPr/>
      <w:sdtContent>
        <w:r w:rsidR="00E27886">
          <w:fldChar w:fldCharType="begin"/>
        </w:r>
        <w:r w:rsidR="00E27886">
          <w:instrText>PAGE   \* MERGEFORMAT</w:instrText>
        </w:r>
        <w:r w:rsidR="00E27886">
          <w:fldChar w:fldCharType="separate"/>
        </w:r>
        <w:r w:rsidR="00E27886">
          <w:t>2</w:t>
        </w:r>
        <w:r w:rsidR="00E27886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EED31" w14:textId="056473DF" w:rsidR="009F2E35" w:rsidRPr="009F2E35" w:rsidRDefault="009D590F" w:rsidP="009F2E35">
    <w:pPr>
      <w:pStyle w:val="Zhlav"/>
    </w:pPr>
    <w:r w:rsidRPr="00090E6D">
      <w:rPr>
        <w:noProof/>
      </w:rPr>
      <w:drawing>
        <wp:anchor distT="0" distB="0" distL="114300" distR="114300" simplePos="0" relativeHeight="251669504" behindDoc="0" locked="1" layoutInCell="1" allowOverlap="1" wp14:anchorId="2CCA281D" wp14:editId="11EB27D9">
          <wp:simplePos x="0" y="0"/>
          <wp:positionH relativeFrom="page">
            <wp:posOffset>5959475</wp:posOffset>
          </wp:positionH>
          <wp:positionV relativeFrom="page">
            <wp:posOffset>714375</wp:posOffset>
          </wp:positionV>
          <wp:extent cx="874395" cy="269875"/>
          <wp:effectExtent l="0" t="0" r="1905" b="0"/>
          <wp:wrapNone/>
          <wp:docPr id="5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9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748B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4CE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4D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C891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5A6F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EAE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366F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C686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E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CF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F6ED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1" w15:restartNumberingAfterBreak="0">
    <w:nsid w:val="023E32A4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040E2FB0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0A9E04A3"/>
    <w:multiLevelType w:val="hybridMultilevel"/>
    <w:tmpl w:val="B68A6E82"/>
    <w:lvl w:ilvl="0" w:tplc="E7B21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AD1296"/>
    <w:multiLevelType w:val="multilevel"/>
    <w:tmpl w:val="5B321518"/>
    <w:lvl w:ilvl="0">
      <w:start w:val="1"/>
      <w:numFmt w:val="bullet"/>
      <w:pStyle w:val="OdrazkyL1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OdrazkyL2"/>
      <w:lvlText w:val=""/>
      <w:lvlJc w:val="left"/>
      <w:pPr>
        <w:ind w:left="1134" w:hanging="567"/>
      </w:pPr>
      <w:rPr>
        <w:rFonts w:ascii="Wingdings" w:hAnsi="Wingdings" w:hint="default"/>
        <w:color w:val="919191" w:themeColor="text2"/>
      </w:rPr>
    </w:lvl>
    <w:lvl w:ilvl="2">
      <w:start w:val="1"/>
      <w:numFmt w:val="bullet"/>
      <w:lvlText w:val=""/>
      <w:lvlJc w:val="left"/>
      <w:pPr>
        <w:ind w:left="1701" w:hanging="567"/>
      </w:pPr>
      <w:rPr>
        <w:rFonts w:ascii="Wingdings" w:hAnsi="Wingdings" w:hint="default"/>
        <w:color w:val="919191" w:themeColor="text2"/>
      </w:rPr>
    </w:lvl>
    <w:lvl w:ilvl="3">
      <w:start w:val="1"/>
      <w:numFmt w:val="bullet"/>
      <w:lvlText w:val=""/>
      <w:lvlJc w:val="left"/>
      <w:pPr>
        <w:ind w:left="2268" w:hanging="567"/>
      </w:pPr>
      <w:rPr>
        <w:rFonts w:ascii="Wingdings" w:hAnsi="Wingdings" w:hint="default"/>
        <w:color w:val="919191" w:themeColor="text2"/>
      </w:rPr>
    </w:lvl>
    <w:lvl w:ilvl="4">
      <w:start w:val="1"/>
      <w:numFmt w:val="bullet"/>
      <w:lvlText w:val=""/>
      <w:lvlJc w:val="left"/>
      <w:pPr>
        <w:ind w:left="2835" w:hanging="567"/>
      </w:pPr>
      <w:rPr>
        <w:rFonts w:ascii="Wingdings" w:hAnsi="Wingdings" w:hint="default"/>
        <w:color w:val="919191" w:themeColor="text2"/>
      </w:rPr>
    </w:lvl>
    <w:lvl w:ilvl="5">
      <w:start w:val="1"/>
      <w:numFmt w:val="bullet"/>
      <w:lvlText w:val=""/>
      <w:lvlJc w:val="left"/>
      <w:pPr>
        <w:ind w:left="3402" w:hanging="567"/>
      </w:pPr>
      <w:rPr>
        <w:rFonts w:ascii="Wingdings" w:hAnsi="Wingdings" w:hint="default"/>
        <w:color w:val="919191" w:themeColor="text2"/>
      </w:rPr>
    </w:lvl>
    <w:lvl w:ilvl="6">
      <w:start w:val="1"/>
      <w:numFmt w:val="bullet"/>
      <w:lvlText w:val=""/>
      <w:lvlJc w:val="left"/>
      <w:pPr>
        <w:ind w:left="3969" w:hanging="567"/>
      </w:pPr>
      <w:rPr>
        <w:rFonts w:ascii="Wingdings" w:hAnsi="Wingdings" w:hint="default"/>
        <w:color w:val="919191" w:themeColor="text2"/>
      </w:rPr>
    </w:lvl>
    <w:lvl w:ilvl="7">
      <w:start w:val="1"/>
      <w:numFmt w:val="bullet"/>
      <w:lvlText w:val=""/>
      <w:lvlJc w:val="left"/>
      <w:pPr>
        <w:ind w:left="4536" w:hanging="567"/>
      </w:pPr>
      <w:rPr>
        <w:rFonts w:ascii="Wingdings" w:hAnsi="Wingdings" w:hint="default"/>
        <w:color w:val="919191" w:themeColor="text2"/>
      </w:rPr>
    </w:lvl>
    <w:lvl w:ilvl="8">
      <w:start w:val="1"/>
      <w:numFmt w:val="bullet"/>
      <w:lvlText w:val=""/>
      <w:lvlJc w:val="left"/>
      <w:pPr>
        <w:ind w:left="5103" w:hanging="567"/>
      </w:pPr>
      <w:rPr>
        <w:rFonts w:ascii="Wingdings" w:hAnsi="Wingdings" w:hint="default"/>
        <w:color w:val="919191" w:themeColor="text2"/>
      </w:rPr>
    </w:lvl>
  </w:abstractNum>
  <w:abstractNum w:abstractNumId="15" w15:restartNumberingAfterBreak="0">
    <w:nsid w:val="0F4047ED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16" w15:restartNumberingAfterBreak="0">
    <w:nsid w:val="0FD74E94"/>
    <w:multiLevelType w:val="multilevel"/>
    <w:tmpl w:val="44386C1C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lvlText w:val="%5%1%2%3%4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7" w15:restartNumberingAfterBreak="0">
    <w:nsid w:val="0FE45F31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8" w15:restartNumberingAfterBreak="0">
    <w:nsid w:val="125C0E8F"/>
    <w:multiLevelType w:val="hybridMultilevel"/>
    <w:tmpl w:val="8616931A"/>
    <w:lvl w:ilvl="0" w:tplc="D5165E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5657C3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0" w15:restartNumberingAfterBreak="0">
    <w:nsid w:val="25433E2F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1" w15:restartNumberingAfterBreak="0">
    <w:nsid w:val="2B824FBF"/>
    <w:multiLevelType w:val="multilevel"/>
    <w:tmpl w:val="3C144130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22" w15:restartNumberingAfterBreak="0">
    <w:nsid w:val="2FE9283B"/>
    <w:multiLevelType w:val="hybridMultilevel"/>
    <w:tmpl w:val="25D0E45C"/>
    <w:lvl w:ilvl="0" w:tplc="9CD4F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CC4173"/>
    <w:multiLevelType w:val="hybridMultilevel"/>
    <w:tmpl w:val="28AC9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72166"/>
    <w:multiLevelType w:val="multilevel"/>
    <w:tmpl w:val="537C422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44B355F0"/>
    <w:multiLevelType w:val="hybridMultilevel"/>
    <w:tmpl w:val="644E8E52"/>
    <w:lvl w:ilvl="0" w:tplc="A99EB31E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9C6D31"/>
    <w:multiLevelType w:val="hybridMultilevel"/>
    <w:tmpl w:val="75885D92"/>
    <w:lvl w:ilvl="0" w:tplc="D5165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E3823"/>
    <w:multiLevelType w:val="hybridMultilevel"/>
    <w:tmpl w:val="73DA15C6"/>
    <w:lvl w:ilvl="0" w:tplc="C8D29D00">
      <w:start w:val="1"/>
      <w:numFmt w:val="bullet"/>
      <w:pStyle w:val="OdrazkyYE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4C26AC"/>
    <w:multiLevelType w:val="multilevel"/>
    <w:tmpl w:val="899CB264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29" w15:restartNumberingAfterBreak="0">
    <w:nsid w:val="5CAE4909"/>
    <w:multiLevelType w:val="multilevel"/>
    <w:tmpl w:val="C5E0B226"/>
    <w:lvl w:ilvl="0">
      <w:start w:val="1"/>
      <w:numFmt w:val="ordinal"/>
      <w:pStyle w:val="Nadpis1-cislovany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pStyle w:val="Nadpis2-cislovany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pStyle w:val="Nadpis3-cislovany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pStyle w:val="Nadpis4-cislovany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ordinal"/>
      <w:pStyle w:val="Nadpis5-cislovany"/>
      <w:lvlText w:val="%1%2%3%4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0" w15:restartNumberingAfterBreak="0">
    <w:nsid w:val="5F080E4D"/>
    <w:multiLevelType w:val="hybridMultilevel"/>
    <w:tmpl w:val="8E6C5440"/>
    <w:lvl w:ilvl="0" w:tplc="D5165E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727145"/>
    <w:multiLevelType w:val="hybridMultilevel"/>
    <w:tmpl w:val="4AD41BCA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303D5"/>
    <w:multiLevelType w:val="multilevel"/>
    <w:tmpl w:val="A00EBE6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3" w15:restartNumberingAfterBreak="0">
    <w:nsid w:val="63643998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4" w15:restartNumberingAfterBreak="0">
    <w:nsid w:val="64DE6697"/>
    <w:multiLevelType w:val="multilevel"/>
    <w:tmpl w:val="E3EC75F8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abstractNum w:abstractNumId="35" w15:restartNumberingAfterBreak="0">
    <w:nsid w:val="68CA6DD0"/>
    <w:multiLevelType w:val="hybridMultilevel"/>
    <w:tmpl w:val="4A0C24B0"/>
    <w:lvl w:ilvl="0" w:tplc="C8329A88">
      <w:start w:val="1"/>
      <w:numFmt w:val="bullet"/>
      <w:pStyle w:val="OdrazkyNO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B52D36"/>
    <w:multiLevelType w:val="multilevel"/>
    <w:tmpl w:val="374CC4EA"/>
    <w:lvl w:ilvl="0">
      <w:start w:val="1"/>
      <w:numFmt w:val="ordin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ordinal"/>
      <w:lvlText w:val="%1%2"/>
      <w:lvlJc w:val="left"/>
      <w:pPr>
        <w:ind w:left="1701" w:hanging="1701"/>
      </w:pPr>
      <w:rPr>
        <w:rFonts w:hint="default"/>
      </w:rPr>
    </w:lvl>
    <w:lvl w:ilvl="2">
      <w:start w:val="1"/>
      <w:numFmt w:val="ordinal"/>
      <w:lvlText w:val="%1%2%3"/>
      <w:lvlJc w:val="left"/>
      <w:pPr>
        <w:ind w:left="1701" w:hanging="1701"/>
      </w:pPr>
      <w:rPr>
        <w:rFonts w:hint="default"/>
      </w:rPr>
    </w:lvl>
    <w:lvl w:ilvl="3">
      <w:start w:val="1"/>
      <w:numFmt w:val="ordinal"/>
      <w:lvlText w:val="%1%2%3%4"/>
      <w:lvlJc w:val="left"/>
      <w:pPr>
        <w:ind w:left="1701" w:hanging="1701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37" w15:restartNumberingAfterBreak="0">
    <w:nsid w:val="7262747E"/>
    <w:multiLevelType w:val="hybridMultilevel"/>
    <w:tmpl w:val="A96AF760"/>
    <w:lvl w:ilvl="0" w:tplc="9CD4F2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9174A9"/>
    <w:multiLevelType w:val="hybridMultilevel"/>
    <w:tmpl w:val="A5CAE930"/>
    <w:lvl w:ilvl="0" w:tplc="A99EB31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D3FB7"/>
    <w:multiLevelType w:val="hybridMultilevel"/>
    <w:tmpl w:val="DE588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C7DCF"/>
    <w:multiLevelType w:val="multilevel"/>
    <w:tmpl w:val="99C2350A"/>
    <w:lvl w:ilvl="0">
      <w:start w:val="1"/>
      <w:numFmt w:val="bullet"/>
      <w:lvlText w:val=""/>
      <w:lvlJc w:val="left"/>
      <w:pPr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2835" w:hanging="56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3969" w:hanging="56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4536" w:hanging="56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5103" w:hanging="567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40"/>
  </w:num>
  <w:num w:numId="4">
    <w:abstractNumId w:val="17"/>
  </w:num>
  <w:num w:numId="5">
    <w:abstractNumId w:val="12"/>
  </w:num>
  <w:num w:numId="6">
    <w:abstractNumId w:val="11"/>
  </w:num>
  <w:num w:numId="7">
    <w:abstractNumId w:val="19"/>
  </w:num>
  <w:num w:numId="8">
    <w:abstractNumId w:val="30"/>
  </w:num>
  <w:num w:numId="9">
    <w:abstractNumId w:val="37"/>
  </w:num>
  <w:num w:numId="10">
    <w:abstractNumId w:val="25"/>
  </w:num>
  <w:num w:numId="11">
    <w:abstractNumId w:val="15"/>
  </w:num>
  <w:num w:numId="12">
    <w:abstractNumId w:val="2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8"/>
  </w:num>
  <w:num w:numId="24">
    <w:abstractNumId w:val="22"/>
  </w:num>
  <w:num w:numId="25">
    <w:abstractNumId w:val="38"/>
  </w:num>
  <w:num w:numId="26">
    <w:abstractNumId w:val="31"/>
  </w:num>
  <w:num w:numId="27">
    <w:abstractNumId w:val="26"/>
  </w:num>
  <w:num w:numId="28">
    <w:abstractNumId w:val="32"/>
  </w:num>
  <w:num w:numId="29">
    <w:abstractNumId w:val="20"/>
  </w:num>
  <w:num w:numId="30">
    <w:abstractNumId w:val="27"/>
  </w:num>
  <w:num w:numId="31">
    <w:abstractNumId w:val="35"/>
  </w:num>
  <w:num w:numId="32">
    <w:abstractNumId w:val="34"/>
  </w:num>
  <w:num w:numId="33">
    <w:abstractNumId w:val="28"/>
  </w:num>
  <w:num w:numId="34">
    <w:abstractNumId w:val="29"/>
  </w:num>
  <w:num w:numId="35">
    <w:abstractNumId w:val="33"/>
  </w:num>
  <w:num w:numId="36">
    <w:abstractNumId w:val="36"/>
  </w:num>
  <w:num w:numId="37">
    <w:abstractNumId w:val="16"/>
  </w:num>
  <w:num w:numId="38">
    <w:abstractNumId w:val="21"/>
  </w:num>
  <w:num w:numId="39">
    <w:abstractNumId w:val="34"/>
    <w:lvlOverride w:ilvl="0">
      <w:lvl w:ilvl="0">
        <w:start w:val="1"/>
        <w:numFmt w:val="bullet"/>
        <w:lvlText w:val=""/>
        <w:lvlJc w:val="left"/>
        <w:pPr>
          <w:ind w:left="567" w:hanging="567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lvlText w:val=""/>
        <w:lvlJc w:val="left"/>
        <w:pPr>
          <w:ind w:left="1134" w:hanging="567"/>
        </w:pPr>
        <w:rPr>
          <w:rFonts w:ascii="Wingdings" w:hAnsi="Wingdings" w:hint="default"/>
          <w:color w:val="919191" w:themeColor="text2"/>
        </w:rPr>
      </w:lvl>
    </w:lvlOverride>
    <w:lvlOverride w:ilvl="2">
      <w:lvl w:ilvl="2">
        <w:start w:val="1"/>
        <w:numFmt w:val="bullet"/>
        <w:lvlText w:val=""/>
        <w:lvlJc w:val="left"/>
        <w:pPr>
          <w:ind w:left="1701" w:hanging="567"/>
        </w:pPr>
        <w:rPr>
          <w:rFonts w:ascii="Wingdings" w:hAnsi="Wingdings" w:hint="default"/>
          <w:color w:val="919191" w:themeColor="text2"/>
        </w:rPr>
      </w:lvl>
    </w:lvlOverride>
    <w:lvlOverride w:ilvl="3">
      <w:lvl w:ilvl="3">
        <w:start w:val="1"/>
        <w:numFmt w:val="bullet"/>
        <w:lvlText w:val=""/>
        <w:lvlJc w:val="left"/>
        <w:pPr>
          <w:ind w:left="2268" w:hanging="567"/>
        </w:pPr>
        <w:rPr>
          <w:rFonts w:ascii="Wingdings" w:hAnsi="Wingdings" w:hint="default"/>
          <w:color w:val="919191" w:themeColor="text2"/>
        </w:rPr>
      </w:lvl>
    </w:lvlOverride>
    <w:lvlOverride w:ilvl="4">
      <w:lvl w:ilvl="4">
        <w:start w:val="1"/>
        <w:numFmt w:val="bullet"/>
        <w:lvlText w:val=""/>
        <w:lvlJc w:val="left"/>
        <w:pPr>
          <w:ind w:left="2835" w:hanging="567"/>
        </w:pPr>
        <w:rPr>
          <w:rFonts w:ascii="Wingdings" w:hAnsi="Wingdings" w:hint="default"/>
          <w:color w:val="919191" w:themeColor="text2"/>
        </w:rPr>
      </w:lvl>
    </w:lvlOverride>
    <w:lvlOverride w:ilvl="5">
      <w:lvl w:ilvl="5">
        <w:start w:val="1"/>
        <w:numFmt w:val="bullet"/>
        <w:lvlText w:val=""/>
        <w:lvlJc w:val="left"/>
        <w:pPr>
          <w:ind w:left="3402" w:hanging="567"/>
        </w:pPr>
        <w:rPr>
          <w:rFonts w:ascii="Wingdings" w:hAnsi="Wingdings" w:hint="default"/>
          <w:color w:val="919191" w:themeColor="text2"/>
        </w:rPr>
      </w:lvl>
    </w:lvlOverride>
    <w:lvlOverride w:ilvl="6">
      <w:lvl w:ilvl="6">
        <w:start w:val="1"/>
        <w:numFmt w:val="bullet"/>
        <w:lvlText w:val=""/>
        <w:lvlJc w:val="left"/>
        <w:pPr>
          <w:ind w:left="3969" w:hanging="567"/>
        </w:pPr>
        <w:rPr>
          <w:rFonts w:ascii="Wingdings" w:hAnsi="Wingdings" w:hint="default"/>
          <w:color w:val="919191" w:themeColor="text2"/>
        </w:rPr>
      </w:lvl>
    </w:lvlOverride>
    <w:lvlOverride w:ilvl="7">
      <w:lvl w:ilvl="7">
        <w:start w:val="1"/>
        <w:numFmt w:val="bullet"/>
        <w:lvlText w:val=""/>
        <w:lvlJc w:val="left"/>
        <w:pPr>
          <w:ind w:left="4536" w:hanging="567"/>
        </w:pPr>
        <w:rPr>
          <w:rFonts w:ascii="Wingdings" w:hAnsi="Wingdings" w:hint="default"/>
          <w:color w:val="919191" w:themeColor="text2"/>
        </w:rPr>
      </w:lvl>
    </w:lvlOverride>
    <w:lvlOverride w:ilvl="8">
      <w:lvl w:ilvl="8">
        <w:start w:val="1"/>
        <w:numFmt w:val="bullet"/>
        <w:lvlText w:val=""/>
        <w:lvlJc w:val="left"/>
        <w:pPr>
          <w:ind w:left="5103" w:hanging="567"/>
        </w:pPr>
        <w:rPr>
          <w:rFonts w:ascii="Wingdings" w:hAnsi="Wingdings" w:hint="default"/>
          <w:color w:val="919191" w:themeColor="text2"/>
        </w:rPr>
      </w:lvl>
    </w:lvlOverride>
  </w:num>
  <w:num w:numId="40">
    <w:abstractNumId w:val="14"/>
  </w:num>
  <w:num w:numId="41">
    <w:abstractNumId w:val="29"/>
  </w:num>
  <w:num w:numId="42">
    <w:abstractNumId w:val="39"/>
  </w:num>
  <w:num w:numId="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10"/>
    <w:rsid w:val="00015DC1"/>
    <w:rsid w:val="00017350"/>
    <w:rsid w:val="00035EC4"/>
    <w:rsid w:val="00036A07"/>
    <w:rsid w:val="0004046A"/>
    <w:rsid w:val="00045F85"/>
    <w:rsid w:val="0005598E"/>
    <w:rsid w:val="00095556"/>
    <w:rsid w:val="00097459"/>
    <w:rsid w:val="000C0F51"/>
    <w:rsid w:val="000C3FCD"/>
    <w:rsid w:val="000D07F8"/>
    <w:rsid w:val="000D3E9D"/>
    <w:rsid w:val="000E2F76"/>
    <w:rsid w:val="000F725C"/>
    <w:rsid w:val="0010002D"/>
    <w:rsid w:val="001030B5"/>
    <w:rsid w:val="001067C4"/>
    <w:rsid w:val="00107E26"/>
    <w:rsid w:val="001144BD"/>
    <w:rsid w:val="0011709E"/>
    <w:rsid w:val="00117712"/>
    <w:rsid w:val="00117EE6"/>
    <w:rsid w:val="001277D3"/>
    <w:rsid w:val="001372EA"/>
    <w:rsid w:val="00142A69"/>
    <w:rsid w:val="001434BE"/>
    <w:rsid w:val="00146383"/>
    <w:rsid w:val="00154FA9"/>
    <w:rsid w:val="00164092"/>
    <w:rsid w:val="00181352"/>
    <w:rsid w:val="00186852"/>
    <w:rsid w:val="00196D59"/>
    <w:rsid w:val="001A3897"/>
    <w:rsid w:val="001A640B"/>
    <w:rsid w:val="001C11E4"/>
    <w:rsid w:val="001D0228"/>
    <w:rsid w:val="001D03C2"/>
    <w:rsid w:val="001D2C51"/>
    <w:rsid w:val="001D2CA3"/>
    <w:rsid w:val="001D7932"/>
    <w:rsid w:val="001E2CFF"/>
    <w:rsid w:val="00214342"/>
    <w:rsid w:val="002230CE"/>
    <w:rsid w:val="002231C3"/>
    <w:rsid w:val="00236D8F"/>
    <w:rsid w:val="00251C87"/>
    <w:rsid w:val="0025403D"/>
    <w:rsid w:val="00263533"/>
    <w:rsid w:val="002766CB"/>
    <w:rsid w:val="00287775"/>
    <w:rsid w:val="0029567B"/>
    <w:rsid w:val="002A3B43"/>
    <w:rsid w:val="002C7016"/>
    <w:rsid w:val="002D3FCE"/>
    <w:rsid w:val="002F44F9"/>
    <w:rsid w:val="002F67BE"/>
    <w:rsid w:val="00316D16"/>
    <w:rsid w:val="00320291"/>
    <w:rsid w:val="00320C35"/>
    <w:rsid w:val="00321A23"/>
    <w:rsid w:val="00323635"/>
    <w:rsid w:val="00332B71"/>
    <w:rsid w:val="00335C13"/>
    <w:rsid w:val="00341A47"/>
    <w:rsid w:val="00362A4B"/>
    <w:rsid w:val="003B7EC6"/>
    <w:rsid w:val="003D65C7"/>
    <w:rsid w:val="003E01B1"/>
    <w:rsid w:val="003E15E4"/>
    <w:rsid w:val="003E56EA"/>
    <w:rsid w:val="003F76FE"/>
    <w:rsid w:val="004011D9"/>
    <w:rsid w:val="004024D7"/>
    <w:rsid w:val="00406EBC"/>
    <w:rsid w:val="00407D84"/>
    <w:rsid w:val="00412678"/>
    <w:rsid w:val="00416DB0"/>
    <w:rsid w:val="00422CE8"/>
    <w:rsid w:val="00426264"/>
    <w:rsid w:val="00426DDF"/>
    <w:rsid w:val="004457DE"/>
    <w:rsid w:val="00446428"/>
    <w:rsid w:val="00452307"/>
    <w:rsid w:val="00471414"/>
    <w:rsid w:val="00472276"/>
    <w:rsid w:val="004769FF"/>
    <w:rsid w:val="00496D98"/>
    <w:rsid w:val="004A183B"/>
    <w:rsid w:val="004A185A"/>
    <w:rsid w:val="004A4DCC"/>
    <w:rsid w:val="004A5122"/>
    <w:rsid w:val="004B23AA"/>
    <w:rsid w:val="004D07B0"/>
    <w:rsid w:val="004D20F1"/>
    <w:rsid w:val="005027D8"/>
    <w:rsid w:val="005244CB"/>
    <w:rsid w:val="005369F4"/>
    <w:rsid w:val="00536DC1"/>
    <w:rsid w:val="005541A9"/>
    <w:rsid w:val="00555860"/>
    <w:rsid w:val="005603E3"/>
    <w:rsid w:val="005642AB"/>
    <w:rsid w:val="00565171"/>
    <w:rsid w:val="00570EFC"/>
    <w:rsid w:val="005A4874"/>
    <w:rsid w:val="005A5549"/>
    <w:rsid w:val="005A74DF"/>
    <w:rsid w:val="005B287B"/>
    <w:rsid w:val="005B4BF9"/>
    <w:rsid w:val="005B748A"/>
    <w:rsid w:val="005C2CA2"/>
    <w:rsid w:val="005C2E62"/>
    <w:rsid w:val="005D2742"/>
    <w:rsid w:val="005E48B5"/>
    <w:rsid w:val="00602F32"/>
    <w:rsid w:val="00611ECD"/>
    <w:rsid w:val="0062057B"/>
    <w:rsid w:val="00624DA7"/>
    <w:rsid w:val="00636C29"/>
    <w:rsid w:val="00642A4F"/>
    <w:rsid w:val="006449CB"/>
    <w:rsid w:val="00652216"/>
    <w:rsid w:val="00655BAF"/>
    <w:rsid w:val="0065622D"/>
    <w:rsid w:val="00661646"/>
    <w:rsid w:val="00661950"/>
    <w:rsid w:val="0067391B"/>
    <w:rsid w:val="00673E48"/>
    <w:rsid w:val="00682061"/>
    <w:rsid w:val="006910FE"/>
    <w:rsid w:val="006936BE"/>
    <w:rsid w:val="00693DA5"/>
    <w:rsid w:val="006C12FD"/>
    <w:rsid w:val="006D0341"/>
    <w:rsid w:val="006D4330"/>
    <w:rsid w:val="006F0951"/>
    <w:rsid w:val="006F661D"/>
    <w:rsid w:val="00723618"/>
    <w:rsid w:val="00730203"/>
    <w:rsid w:val="007311A1"/>
    <w:rsid w:val="00736473"/>
    <w:rsid w:val="00752AFC"/>
    <w:rsid w:val="00764452"/>
    <w:rsid w:val="007842EC"/>
    <w:rsid w:val="007843A8"/>
    <w:rsid w:val="00786597"/>
    <w:rsid w:val="00787D0D"/>
    <w:rsid w:val="007935FC"/>
    <w:rsid w:val="007968F2"/>
    <w:rsid w:val="007A3EE9"/>
    <w:rsid w:val="007A40BA"/>
    <w:rsid w:val="007B0AE5"/>
    <w:rsid w:val="007F6CDA"/>
    <w:rsid w:val="00801939"/>
    <w:rsid w:val="0081544D"/>
    <w:rsid w:val="008312C3"/>
    <w:rsid w:val="00831A46"/>
    <w:rsid w:val="00852DAE"/>
    <w:rsid w:val="008540B4"/>
    <w:rsid w:val="00855FD3"/>
    <w:rsid w:val="008673FE"/>
    <w:rsid w:val="00872674"/>
    <w:rsid w:val="00895920"/>
    <w:rsid w:val="008961DB"/>
    <w:rsid w:val="00896425"/>
    <w:rsid w:val="00896D98"/>
    <w:rsid w:val="008A08AF"/>
    <w:rsid w:val="008A7007"/>
    <w:rsid w:val="008B14D8"/>
    <w:rsid w:val="008C14A5"/>
    <w:rsid w:val="008C4F80"/>
    <w:rsid w:val="008D12B9"/>
    <w:rsid w:val="008E5B78"/>
    <w:rsid w:val="008F4735"/>
    <w:rsid w:val="008F6A88"/>
    <w:rsid w:val="008F6B54"/>
    <w:rsid w:val="0090263D"/>
    <w:rsid w:val="00911DB8"/>
    <w:rsid w:val="009156E9"/>
    <w:rsid w:val="0092607C"/>
    <w:rsid w:val="00930479"/>
    <w:rsid w:val="00934419"/>
    <w:rsid w:val="0096462C"/>
    <w:rsid w:val="0098362E"/>
    <w:rsid w:val="00994963"/>
    <w:rsid w:val="00996701"/>
    <w:rsid w:val="00997413"/>
    <w:rsid w:val="009A431F"/>
    <w:rsid w:val="009B0F65"/>
    <w:rsid w:val="009B3767"/>
    <w:rsid w:val="009D590F"/>
    <w:rsid w:val="009E0FAB"/>
    <w:rsid w:val="009E56EF"/>
    <w:rsid w:val="009E6D9E"/>
    <w:rsid w:val="009F292D"/>
    <w:rsid w:val="009F2E35"/>
    <w:rsid w:val="009F3478"/>
    <w:rsid w:val="00A06E4D"/>
    <w:rsid w:val="00A17887"/>
    <w:rsid w:val="00A233DD"/>
    <w:rsid w:val="00A42EB7"/>
    <w:rsid w:val="00A55536"/>
    <w:rsid w:val="00A65231"/>
    <w:rsid w:val="00A71B10"/>
    <w:rsid w:val="00A754CA"/>
    <w:rsid w:val="00A93770"/>
    <w:rsid w:val="00A95E54"/>
    <w:rsid w:val="00A97B9C"/>
    <w:rsid w:val="00AA4297"/>
    <w:rsid w:val="00AB1EE3"/>
    <w:rsid w:val="00AB2B20"/>
    <w:rsid w:val="00AB4833"/>
    <w:rsid w:val="00AC7830"/>
    <w:rsid w:val="00AD3F3C"/>
    <w:rsid w:val="00AE0C50"/>
    <w:rsid w:val="00AE5DAA"/>
    <w:rsid w:val="00B0356E"/>
    <w:rsid w:val="00B224EF"/>
    <w:rsid w:val="00B377BD"/>
    <w:rsid w:val="00B402E9"/>
    <w:rsid w:val="00B5720D"/>
    <w:rsid w:val="00B75B12"/>
    <w:rsid w:val="00B75B15"/>
    <w:rsid w:val="00BA4BC7"/>
    <w:rsid w:val="00BA598E"/>
    <w:rsid w:val="00BB1E9A"/>
    <w:rsid w:val="00BD61FA"/>
    <w:rsid w:val="00BF41D8"/>
    <w:rsid w:val="00C02EAE"/>
    <w:rsid w:val="00C12318"/>
    <w:rsid w:val="00C20604"/>
    <w:rsid w:val="00C2681D"/>
    <w:rsid w:val="00C26CCB"/>
    <w:rsid w:val="00C271E6"/>
    <w:rsid w:val="00C43006"/>
    <w:rsid w:val="00C447B3"/>
    <w:rsid w:val="00C57D59"/>
    <w:rsid w:val="00C6061F"/>
    <w:rsid w:val="00C64E54"/>
    <w:rsid w:val="00C66BFF"/>
    <w:rsid w:val="00C720E8"/>
    <w:rsid w:val="00C76AD8"/>
    <w:rsid w:val="00C84D0A"/>
    <w:rsid w:val="00C90C6D"/>
    <w:rsid w:val="00C9540B"/>
    <w:rsid w:val="00CB0034"/>
    <w:rsid w:val="00CB6F82"/>
    <w:rsid w:val="00CE6E35"/>
    <w:rsid w:val="00CF44C8"/>
    <w:rsid w:val="00CF70D6"/>
    <w:rsid w:val="00D062FB"/>
    <w:rsid w:val="00D15B2E"/>
    <w:rsid w:val="00D35EA6"/>
    <w:rsid w:val="00D41CFC"/>
    <w:rsid w:val="00D60F69"/>
    <w:rsid w:val="00D70415"/>
    <w:rsid w:val="00D70A6F"/>
    <w:rsid w:val="00D86609"/>
    <w:rsid w:val="00DA3EB7"/>
    <w:rsid w:val="00DC0E11"/>
    <w:rsid w:val="00DC619F"/>
    <w:rsid w:val="00DD4C1E"/>
    <w:rsid w:val="00DD6E1D"/>
    <w:rsid w:val="00DE23C2"/>
    <w:rsid w:val="00E21F14"/>
    <w:rsid w:val="00E253A0"/>
    <w:rsid w:val="00E27886"/>
    <w:rsid w:val="00E43E85"/>
    <w:rsid w:val="00E44D43"/>
    <w:rsid w:val="00E65089"/>
    <w:rsid w:val="00E84123"/>
    <w:rsid w:val="00E92F36"/>
    <w:rsid w:val="00E97356"/>
    <w:rsid w:val="00EB18FB"/>
    <w:rsid w:val="00EC7886"/>
    <w:rsid w:val="00ED172F"/>
    <w:rsid w:val="00ED1A5E"/>
    <w:rsid w:val="00EE303E"/>
    <w:rsid w:val="00EE3493"/>
    <w:rsid w:val="00EE5F07"/>
    <w:rsid w:val="00EE6E70"/>
    <w:rsid w:val="00F10663"/>
    <w:rsid w:val="00F14A6A"/>
    <w:rsid w:val="00F160FF"/>
    <w:rsid w:val="00F23EAF"/>
    <w:rsid w:val="00F24937"/>
    <w:rsid w:val="00F2616D"/>
    <w:rsid w:val="00F44771"/>
    <w:rsid w:val="00F53384"/>
    <w:rsid w:val="00F654F0"/>
    <w:rsid w:val="00F92867"/>
    <w:rsid w:val="00FA7990"/>
    <w:rsid w:val="00FB6A09"/>
    <w:rsid w:val="00FC4534"/>
    <w:rsid w:val="00FD61C8"/>
    <w:rsid w:val="00FD65FE"/>
    <w:rsid w:val="00FF6D3B"/>
    <w:rsid w:val="00FF79DB"/>
    <w:rsid w:val="09281C52"/>
    <w:rsid w:val="0942C5C3"/>
    <w:rsid w:val="0AF65EA4"/>
    <w:rsid w:val="0CE4D4F6"/>
    <w:rsid w:val="11C91C49"/>
    <w:rsid w:val="17E401C3"/>
    <w:rsid w:val="1D8A10A2"/>
    <w:rsid w:val="20710061"/>
    <w:rsid w:val="21045B6C"/>
    <w:rsid w:val="27589AA0"/>
    <w:rsid w:val="2B566250"/>
    <w:rsid w:val="2E9406B3"/>
    <w:rsid w:val="3125B5C2"/>
    <w:rsid w:val="3630DF90"/>
    <w:rsid w:val="3686F601"/>
    <w:rsid w:val="39F5F079"/>
    <w:rsid w:val="3EB304CE"/>
    <w:rsid w:val="3EC7D612"/>
    <w:rsid w:val="3F864956"/>
    <w:rsid w:val="434C568B"/>
    <w:rsid w:val="4832DDDF"/>
    <w:rsid w:val="4AE5FCEC"/>
    <w:rsid w:val="63F8B70F"/>
    <w:rsid w:val="6A4D1242"/>
    <w:rsid w:val="6D0F00AF"/>
    <w:rsid w:val="6E770641"/>
    <w:rsid w:val="6EC97961"/>
    <w:rsid w:val="6F087C03"/>
    <w:rsid w:val="763B9CF4"/>
    <w:rsid w:val="770B6E8C"/>
    <w:rsid w:val="78E21D47"/>
    <w:rsid w:val="7C95C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A0042"/>
  <w15:chartTrackingRefBased/>
  <w15:docId w15:val="{528553F9-396D-40CB-B3F7-03447C0E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07F8"/>
    <w:pPr>
      <w:spacing w:after="0" w:line="288" w:lineRule="auto"/>
    </w:pPr>
    <w:rPr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11DB8"/>
    <w:pPr>
      <w:keepNext/>
      <w:keepLines/>
      <w:spacing w:before="600" w:after="400" w:line="240" w:lineRule="auto"/>
      <w:outlineLvl w:val="0"/>
    </w:pPr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5556"/>
    <w:pPr>
      <w:keepNext/>
      <w:keepLines/>
      <w:spacing w:before="520" w:after="280" w:line="264" w:lineRule="auto"/>
      <w:outlineLvl w:val="1"/>
    </w:pPr>
    <w:rPr>
      <w:rFonts w:asciiTheme="majorHAnsi" w:eastAsiaTheme="majorEastAsia" w:hAnsiTheme="majorHAnsi" w:cstheme="majorBidi"/>
      <w:b/>
      <w:spacing w:val="-10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95556"/>
    <w:pPr>
      <w:keepNext/>
      <w:keepLines/>
      <w:spacing w:before="440" w:after="24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95556"/>
    <w:pPr>
      <w:keepNext/>
      <w:keepLines/>
      <w:spacing w:before="400" w:after="200" w:line="240" w:lineRule="auto"/>
      <w:outlineLvl w:val="3"/>
    </w:pPr>
    <w:rPr>
      <w:rFonts w:asciiTheme="majorHAnsi" w:eastAsiaTheme="majorEastAsia" w:hAnsiTheme="majorHAnsi" w:cstheme="majorBidi"/>
      <w:b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95556"/>
    <w:pPr>
      <w:keepNext/>
      <w:keepLines/>
      <w:spacing w:before="360" w:after="160" w:line="240" w:lineRule="auto"/>
      <w:outlineLvl w:val="4"/>
    </w:pPr>
    <w:rPr>
      <w:rFonts w:asciiTheme="majorHAnsi" w:eastAsiaTheme="majorEastAsia" w:hAnsiTheme="majorHAns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24"/>
    </w:rPr>
  </w:style>
  <w:style w:type="paragraph" w:styleId="Zhlav">
    <w:name w:val="header"/>
    <w:basedOn w:val="Normln"/>
    <w:link w:val="ZhlavChar"/>
    <w:uiPriority w:val="99"/>
    <w:unhideWhenUsed/>
    <w:rsid w:val="007935FC"/>
    <w:pPr>
      <w:tabs>
        <w:tab w:val="right" w:pos="9639"/>
      </w:tabs>
      <w:spacing w:after="120"/>
    </w:pPr>
    <w:rPr>
      <w:spacing w:val="2"/>
      <w:sz w:val="12"/>
    </w:rPr>
  </w:style>
  <w:style w:type="character" w:customStyle="1" w:styleId="ZhlavChar">
    <w:name w:val="Záhlaví Char"/>
    <w:basedOn w:val="Standardnpsmoodstavce"/>
    <w:link w:val="Zhlav"/>
    <w:uiPriority w:val="99"/>
    <w:rsid w:val="007935FC"/>
    <w:rPr>
      <w:color w:val="000000" w:themeColor="text1"/>
      <w:spacing w:val="2"/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911DB8"/>
    <w:rPr>
      <w:rFonts w:asciiTheme="majorHAnsi" w:eastAsiaTheme="majorEastAsia" w:hAnsiTheme="majorHAnsi" w:cstheme="majorBidi"/>
      <w:b/>
      <w:color w:val="0066FF"/>
      <w:spacing w:val="-10"/>
      <w:sz w:val="44"/>
      <w:szCs w:val="32"/>
    </w:rPr>
  </w:style>
  <w:style w:type="paragraph" w:styleId="Zpat">
    <w:name w:val="footer"/>
    <w:basedOn w:val="Normln"/>
    <w:link w:val="ZpatChar"/>
    <w:uiPriority w:val="99"/>
    <w:unhideWhenUsed/>
    <w:rsid w:val="007935FC"/>
    <w:pPr>
      <w:tabs>
        <w:tab w:val="left" w:pos="284"/>
        <w:tab w:val="left" w:pos="567"/>
        <w:tab w:val="left" w:pos="1656"/>
        <w:tab w:val="left" w:pos="3289"/>
        <w:tab w:val="left" w:pos="3856"/>
      </w:tabs>
      <w:spacing w:before="840"/>
    </w:pPr>
    <w:rPr>
      <w:spacing w:val="2"/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7935FC"/>
    <w:rPr>
      <w:color w:val="000000" w:themeColor="text1"/>
      <w:spacing w:val="2"/>
      <w:sz w:val="12"/>
    </w:rPr>
  </w:style>
  <w:style w:type="character" w:customStyle="1" w:styleId="Nadpis2Char">
    <w:name w:val="Nadpis 2 Char"/>
    <w:basedOn w:val="Standardnpsmoodstavce"/>
    <w:link w:val="Nadpis2"/>
    <w:uiPriority w:val="9"/>
    <w:rsid w:val="00095556"/>
    <w:rPr>
      <w:rFonts w:asciiTheme="majorHAnsi" w:eastAsiaTheme="majorEastAsia" w:hAnsiTheme="majorHAnsi" w:cstheme="majorBidi"/>
      <w:b/>
      <w:color w:val="000000" w:themeColor="text1"/>
      <w:spacing w:val="-10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95556"/>
    <w:rPr>
      <w:rFonts w:asciiTheme="majorHAnsi" w:eastAsiaTheme="majorEastAsia" w:hAnsiTheme="majorHAnsi" w:cstheme="majorBidi"/>
      <w:b/>
      <w:color w:val="000000" w:themeColor="text1"/>
      <w:sz w:val="32"/>
      <w:szCs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35EA6"/>
    <w:pPr>
      <w:numPr>
        <w:ilvl w:val="1"/>
      </w:numPr>
      <w:spacing w:line="264" w:lineRule="auto"/>
    </w:pPr>
    <w:rPr>
      <w:rFonts w:eastAsiaTheme="minorEastAsia"/>
      <w:spacing w:val="5"/>
      <w:sz w:val="32"/>
    </w:rPr>
  </w:style>
  <w:style w:type="character" w:customStyle="1" w:styleId="PodnadpisChar">
    <w:name w:val="Podnadpis Char"/>
    <w:basedOn w:val="Standardnpsmoodstavce"/>
    <w:link w:val="Podnadpis"/>
    <w:uiPriority w:val="11"/>
    <w:rsid w:val="00D35EA6"/>
    <w:rPr>
      <w:rFonts w:eastAsiaTheme="minorEastAsia"/>
      <w:color w:val="000000" w:themeColor="text1"/>
      <w:spacing w:val="5"/>
      <w:sz w:val="32"/>
    </w:rPr>
  </w:style>
  <w:style w:type="character" w:customStyle="1" w:styleId="Nadpis4Char">
    <w:name w:val="Nadpis 4 Char"/>
    <w:basedOn w:val="Standardnpsmoodstavce"/>
    <w:link w:val="Nadpis4"/>
    <w:uiPriority w:val="9"/>
    <w:rsid w:val="00095556"/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customStyle="1" w:styleId="Podnadpis-podtren">
    <w:name w:val="Podnadpis-podtržený"/>
    <w:basedOn w:val="Podnadpis"/>
    <w:qFormat/>
    <w:rsid w:val="00D35EA6"/>
    <w:pPr>
      <w:pBdr>
        <w:bottom w:val="single" w:sz="4" w:space="16" w:color="auto"/>
      </w:pBdr>
    </w:pPr>
  </w:style>
  <w:style w:type="paragraph" w:styleId="Odstavecseseznamem">
    <w:name w:val="List Paragraph"/>
    <w:basedOn w:val="Normln"/>
    <w:uiPriority w:val="34"/>
    <w:qFormat/>
    <w:rsid w:val="00107E26"/>
    <w:pPr>
      <w:contextualSpacing/>
    </w:pPr>
  </w:style>
  <w:style w:type="paragraph" w:customStyle="1" w:styleId="OdrazkyYES">
    <w:name w:val="Odrazky YES"/>
    <w:basedOn w:val="Odstavecseseznamem"/>
    <w:qFormat/>
    <w:rsid w:val="0096462C"/>
    <w:pPr>
      <w:numPr>
        <w:numId w:val="30"/>
      </w:numPr>
      <w:ind w:left="567" w:hanging="567"/>
    </w:pPr>
  </w:style>
  <w:style w:type="paragraph" w:customStyle="1" w:styleId="OdrazkyNO">
    <w:name w:val="Odrazky NO"/>
    <w:basedOn w:val="OdrazkyYES"/>
    <w:qFormat/>
    <w:rsid w:val="0096462C"/>
    <w:pPr>
      <w:numPr>
        <w:numId w:val="31"/>
      </w:numPr>
      <w:ind w:left="567" w:hanging="567"/>
    </w:pPr>
  </w:style>
  <w:style w:type="table" w:styleId="Mkatabulky">
    <w:name w:val="Table Grid"/>
    <w:basedOn w:val="Normlntabulka"/>
    <w:uiPriority w:val="39"/>
    <w:rsid w:val="006F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2-tabulka">
    <w:name w:val="602-tabulka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rPr>
      <w:cantSplit/>
    </w:trPr>
    <w:tcPr>
      <w:tcMar>
        <w:top w:w="113" w:type="dxa"/>
        <w:bottom w:w="113" w:type="dxa"/>
      </w:tcMar>
    </w:tcPr>
  </w:style>
  <w:style w:type="table" w:customStyle="1" w:styleId="602-tabulka-bezohraniceni">
    <w:name w:val="602-tabulka-bez_ohraniceni"/>
    <w:basedOn w:val="Normlntabulka"/>
    <w:uiPriority w:val="99"/>
    <w:rsid w:val="00655BAF"/>
    <w:pPr>
      <w:spacing w:after="0" w:line="240" w:lineRule="auto"/>
    </w:pPr>
    <w:rPr>
      <w:rFonts w:ascii="Arial" w:hAnsi="Arial"/>
      <w:sz w:val="16"/>
    </w:rPr>
    <w:tblPr/>
  </w:style>
  <w:style w:type="table" w:customStyle="1" w:styleId="602-tabulka-zahlavi">
    <w:name w:val="602-tabulka-zahlavi"/>
    <w:basedOn w:val="Normlntabulka"/>
    <w:uiPriority w:val="99"/>
    <w:rsid w:val="006F0951"/>
    <w:pPr>
      <w:spacing w:after="0" w:line="240" w:lineRule="auto"/>
    </w:pPr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rPr>
      <w:cantSplit/>
    </w:trPr>
    <w:tblStylePr w:type="firstRow">
      <w:tblPr/>
      <w:tcPr>
        <w:shd w:val="clear" w:color="auto" w:fill="DCDCDC"/>
      </w:tcPr>
    </w:tblStylePr>
  </w:style>
  <w:style w:type="paragraph" w:customStyle="1" w:styleId="Nadpis1-cislovany">
    <w:name w:val="Nadpis1-cislovany"/>
    <w:basedOn w:val="Nadpis1"/>
    <w:next w:val="Normln"/>
    <w:qFormat/>
    <w:rsid w:val="00911DB8"/>
    <w:pPr>
      <w:numPr>
        <w:numId w:val="41"/>
      </w:numPr>
    </w:pPr>
  </w:style>
  <w:style w:type="paragraph" w:customStyle="1" w:styleId="Nadpis2-cislovany">
    <w:name w:val="Nadpis2-cislovany"/>
    <w:basedOn w:val="Nadpis2"/>
    <w:next w:val="Normln"/>
    <w:qFormat/>
    <w:rsid w:val="00D60F69"/>
    <w:pPr>
      <w:numPr>
        <w:ilvl w:val="1"/>
        <w:numId w:val="41"/>
      </w:numPr>
    </w:pPr>
  </w:style>
  <w:style w:type="paragraph" w:customStyle="1" w:styleId="Nadpis3-cislovany">
    <w:name w:val="Nadpis3-cislovany"/>
    <w:basedOn w:val="Nadpis3"/>
    <w:next w:val="Normln"/>
    <w:qFormat/>
    <w:rsid w:val="00D60F69"/>
    <w:pPr>
      <w:numPr>
        <w:ilvl w:val="2"/>
        <w:numId w:val="41"/>
      </w:numPr>
    </w:pPr>
  </w:style>
  <w:style w:type="paragraph" w:customStyle="1" w:styleId="Nadpis4-cislovany">
    <w:name w:val="Nadpis4-cislovany"/>
    <w:basedOn w:val="Nadpis4"/>
    <w:next w:val="Normln"/>
    <w:qFormat/>
    <w:rsid w:val="00D60F69"/>
    <w:pPr>
      <w:numPr>
        <w:ilvl w:val="3"/>
        <w:numId w:val="41"/>
      </w:numPr>
    </w:pPr>
  </w:style>
  <w:style w:type="paragraph" w:customStyle="1" w:styleId="Nadpis5-cislovany">
    <w:name w:val="Nadpis5-cislovany"/>
    <w:basedOn w:val="Nadpis5"/>
    <w:next w:val="Normln"/>
    <w:qFormat/>
    <w:rsid w:val="00D60F69"/>
    <w:pPr>
      <w:numPr>
        <w:ilvl w:val="4"/>
        <w:numId w:val="41"/>
      </w:numPr>
    </w:pPr>
  </w:style>
  <w:style w:type="paragraph" w:styleId="Nadpisobsahu">
    <w:name w:val="TOC Heading"/>
    <w:basedOn w:val="Nadpis1"/>
    <w:next w:val="Normln"/>
    <w:uiPriority w:val="39"/>
    <w:unhideWhenUsed/>
    <w:qFormat/>
    <w:rsid w:val="00911DB8"/>
    <w:pPr>
      <w:pBdr>
        <w:bottom w:val="single" w:sz="4" w:space="4" w:color="auto"/>
      </w:pBdr>
      <w:spacing w:before="0" w:after="100" w:line="259" w:lineRule="auto"/>
      <w:outlineLvl w:val="9"/>
    </w:pPr>
    <w:rPr>
      <w:color w:val="000000" w:themeColor="text1"/>
      <w:spacing w:val="0"/>
      <w:sz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11DB8"/>
    <w:pPr>
      <w:tabs>
        <w:tab w:val="left" w:pos="567"/>
        <w:tab w:val="right" w:pos="9650"/>
      </w:tabs>
      <w:spacing w:before="100"/>
    </w:pPr>
    <w:rPr>
      <w:color w:val="0066FF"/>
    </w:rPr>
  </w:style>
  <w:style w:type="paragraph" w:styleId="Obsah2">
    <w:name w:val="toc 2"/>
    <w:basedOn w:val="Normln"/>
    <w:next w:val="Normln"/>
    <w:autoRedefine/>
    <w:uiPriority w:val="39"/>
    <w:unhideWhenUsed/>
    <w:rsid w:val="00FF6D3B"/>
    <w:pPr>
      <w:tabs>
        <w:tab w:val="left" w:pos="567"/>
        <w:tab w:val="left" w:pos="1418"/>
        <w:tab w:val="right" w:pos="9650"/>
      </w:tabs>
      <w:ind w:left="567"/>
    </w:pPr>
  </w:style>
  <w:style w:type="paragraph" w:styleId="Obsah3">
    <w:name w:val="toc 3"/>
    <w:basedOn w:val="Normln"/>
    <w:next w:val="Normln"/>
    <w:autoRedefine/>
    <w:uiPriority w:val="39"/>
    <w:unhideWhenUsed/>
    <w:rsid w:val="00D15B2E"/>
    <w:pPr>
      <w:tabs>
        <w:tab w:val="left" w:pos="2552"/>
        <w:tab w:val="right" w:pos="9650"/>
      </w:tabs>
      <w:ind w:left="1418"/>
    </w:pPr>
  </w:style>
  <w:style w:type="character" w:styleId="Hypertextovodkaz">
    <w:name w:val="Hyperlink"/>
    <w:basedOn w:val="Standardnpsmoodstavce"/>
    <w:uiPriority w:val="99"/>
    <w:unhideWhenUsed/>
    <w:rsid w:val="00A93770"/>
    <w:rPr>
      <w:color w:val="0066FF" w:themeColor="hyperlink"/>
      <w:u w:val="single"/>
    </w:rPr>
  </w:style>
  <w:style w:type="paragraph" w:customStyle="1" w:styleId="OdrazkyL1">
    <w:name w:val="Odrazky L1"/>
    <w:basedOn w:val="Odstavecseseznamem"/>
    <w:qFormat/>
    <w:rsid w:val="00320291"/>
    <w:pPr>
      <w:numPr>
        <w:numId w:val="40"/>
      </w:numPr>
    </w:pPr>
  </w:style>
  <w:style w:type="paragraph" w:customStyle="1" w:styleId="OdrazkyL2">
    <w:name w:val="Odrazky L2"/>
    <w:basedOn w:val="Odstavecseseznamem"/>
    <w:qFormat/>
    <w:rsid w:val="00320291"/>
    <w:pPr>
      <w:numPr>
        <w:ilvl w:val="1"/>
        <w:numId w:val="40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56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56EF"/>
    <w:rPr>
      <w:rFonts w:ascii="Segoe UI" w:hAnsi="Segoe UI" w:cs="Segoe UI"/>
      <w:color w:val="000000" w:themeColor="text1"/>
      <w:sz w:val="18"/>
      <w:szCs w:val="18"/>
    </w:rPr>
  </w:style>
  <w:style w:type="paragraph" w:customStyle="1" w:styleId="Nadpishlavn">
    <w:name w:val="Nadpis hlavní"/>
    <w:basedOn w:val="Normln"/>
    <w:qFormat/>
    <w:rsid w:val="008F6A88"/>
    <w:pPr>
      <w:spacing w:after="560" w:line="240" w:lineRule="auto"/>
    </w:pPr>
    <w:rPr>
      <w:b/>
      <w:spacing w:val="-10"/>
      <w:sz w:val="56"/>
    </w:rPr>
  </w:style>
  <w:style w:type="paragraph" w:customStyle="1" w:styleId="Tabulkatext">
    <w:name w:val="Tabulka_text"/>
    <w:basedOn w:val="Normln"/>
    <w:qFormat/>
    <w:rsid w:val="000D07F8"/>
    <w:rPr>
      <w:sz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A71B10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602.cz/sof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602.cz/sof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jan.potucek@taktiq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stefankova@602.cz" TargetMode="External"/><Relationship Id="rId10" Type="http://schemas.openxmlformats.org/officeDocument/2006/relationships/hyperlink" Target="https://www.602.cz/sofa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602.cz/o-602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info@602.cz" TargetMode="External"/><Relationship Id="rId1" Type="http://schemas.openxmlformats.org/officeDocument/2006/relationships/hyperlink" Target="http://www.602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KT_DOKUMENTY%20A%20CERTIFIKATY\11_SABLONY\602-new\Hl._papir\Hl._papir.dotx" TargetMode="External"/></Relationships>
</file>

<file path=word/theme/theme1.xml><?xml version="1.0" encoding="utf-8"?>
<a:theme xmlns:a="http://schemas.openxmlformats.org/drawingml/2006/main" name="Motiv Office">
  <a:themeElements>
    <a:clrScheme name="602">
      <a:dk1>
        <a:srgbClr val="000000"/>
      </a:dk1>
      <a:lt1>
        <a:srgbClr val="FFFFFF"/>
      </a:lt1>
      <a:dk2>
        <a:srgbClr val="919191"/>
      </a:dk2>
      <a:lt2>
        <a:srgbClr val="DCDCDC"/>
      </a:lt2>
      <a:accent1>
        <a:srgbClr val="0066FF"/>
      </a:accent1>
      <a:accent2>
        <a:srgbClr val="9D2BE0"/>
      </a:accent2>
      <a:accent3>
        <a:srgbClr val="00E297"/>
      </a:accent3>
      <a:accent4>
        <a:srgbClr val="FF7800"/>
      </a:accent4>
      <a:accent5>
        <a:srgbClr val="FFDC33"/>
      </a:accent5>
      <a:accent6>
        <a:srgbClr val="FF3030"/>
      </a:accent6>
      <a:hlink>
        <a:srgbClr val="0066FF"/>
      </a:hlink>
      <a:folHlink>
        <a:srgbClr val="04275C"/>
      </a:folHlink>
    </a:clrScheme>
    <a:fontScheme name="60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78CC4-5BAC-4656-A753-5C274636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Hl._papir</Template>
  <TotalTime>1</TotalTime>
  <Pages>4</Pages>
  <Words>960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</dc:creator>
  <cp:keywords/>
  <dc:description/>
  <cp:lastModifiedBy>Zuzana Štefanková</cp:lastModifiedBy>
  <cp:revision>2</cp:revision>
  <cp:lastPrinted>2021-01-26T10:35:00Z</cp:lastPrinted>
  <dcterms:created xsi:type="dcterms:W3CDTF">2021-06-09T09:58:00Z</dcterms:created>
  <dcterms:modified xsi:type="dcterms:W3CDTF">2021-06-09T09:58:00Z</dcterms:modified>
</cp:coreProperties>
</file>